
<file path=[Content_Types].xml><?xml version="1.0" encoding="utf-8"?>
<Types xmlns="http://schemas.openxmlformats.org/package/2006/content-types">
  <Default Extension="gif" ContentType="image/gi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065" w:type="dxa"/>
        <w:jc w:val="center"/>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CellMar>
          <w:left w:w="70" w:type="dxa"/>
          <w:right w:w="70" w:type="dxa"/>
        </w:tblCellMar>
        <w:tblLook w:val="04A0" w:firstRow="1" w:lastRow="0" w:firstColumn="1" w:lastColumn="0" w:noHBand="0" w:noVBand="1"/>
      </w:tblPr>
      <w:tblGrid>
        <w:gridCol w:w="2765"/>
        <w:gridCol w:w="1708"/>
        <w:gridCol w:w="725"/>
        <w:gridCol w:w="393"/>
        <w:gridCol w:w="1119"/>
        <w:gridCol w:w="591"/>
        <w:gridCol w:w="284"/>
        <w:gridCol w:w="46"/>
        <w:gridCol w:w="804"/>
        <w:gridCol w:w="142"/>
        <w:gridCol w:w="1488"/>
      </w:tblGrid>
      <w:tr w:rsidR="0006689F" w:rsidRPr="00301E55" w14:paraId="62B4670E" w14:textId="77777777" w:rsidTr="00E97C7A">
        <w:trPr>
          <w:trHeight w:val="1417"/>
          <w:jc w:val="center"/>
        </w:trPr>
        <w:tc>
          <w:tcPr>
            <w:tcW w:w="2765" w:type="dxa"/>
            <w:vAlign w:val="center"/>
            <w:hideMark/>
          </w:tcPr>
          <w:p w14:paraId="01E15BB8" w14:textId="3C8423BA" w:rsidR="0006689F" w:rsidRPr="00F91645" w:rsidRDefault="00F32119" w:rsidP="00314A5D">
            <w:pPr>
              <w:pStyle w:val="En-tte"/>
              <w:jc w:val="center"/>
              <w:rPr>
                <w:b/>
                <w:i/>
              </w:rPr>
            </w:pPr>
            <w:r w:rsidRPr="00652962">
              <w:rPr>
                <w:rFonts w:ascii="Calibri" w:eastAsia="Calibri" w:hAnsi="Calibri"/>
                <w:noProof/>
                <w:lang w:eastAsia="fr-FR"/>
              </w:rPr>
              <w:drawing>
                <wp:inline distT="0" distB="0" distL="0" distR="0" wp14:anchorId="345B71D6" wp14:editId="579A8201">
                  <wp:extent cx="1666980" cy="674370"/>
                  <wp:effectExtent l="0" t="0" r="9525" b="0"/>
                  <wp:docPr id="2" name="Image 3">
                    <a:extLst xmlns:a="http://schemas.openxmlformats.org/drawingml/2006/main">
                      <a:ext uri="{FF2B5EF4-FFF2-40B4-BE49-F238E27FC236}">
                        <a16:creationId xmlns:a16="http://schemas.microsoft.com/office/drawing/2014/main" id="{41B365B7-D643-59AB-737D-20B94AC7916B}"/>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Image 3">
                            <a:extLst>
                              <a:ext uri="{FF2B5EF4-FFF2-40B4-BE49-F238E27FC236}">
                                <a16:creationId xmlns:a16="http://schemas.microsoft.com/office/drawing/2014/main" id="{41B365B7-D643-59AB-737D-20B94AC7916B}"/>
                              </a:ext>
                            </a:extLst>
                          </pic:cNvPr>
                          <pic:cNvPicPr>
                            <a:picLocks noChangeAspect="1"/>
                          </pic:cNvPicPr>
                        </pic:nvPicPr>
                        <pic:blipFill>
                          <a:blip r:embed="rId11" cstate="screen">
                            <a:extLst>
                              <a:ext uri="{28A0092B-C50C-407E-A947-70E740481C1C}">
                                <a14:useLocalDpi xmlns:a14="http://schemas.microsoft.com/office/drawing/2010/main"/>
                              </a:ext>
                            </a:extLst>
                          </a:blip>
                          <a:stretch>
                            <a:fillRect/>
                          </a:stretch>
                        </pic:blipFill>
                        <pic:spPr>
                          <a:xfrm>
                            <a:off x="0" y="0"/>
                            <a:ext cx="1681434" cy="680217"/>
                          </a:xfrm>
                          <a:prstGeom prst="rect">
                            <a:avLst/>
                          </a:prstGeom>
                        </pic:spPr>
                      </pic:pic>
                    </a:graphicData>
                  </a:graphic>
                </wp:inline>
              </w:drawing>
            </w:r>
          </w:p>
        </w:tc>
        <w:tc>
          <w:tcPr>
            <w:tcW w:w="4536" w:type="dxa"/>
            <w:gridSpan w:val="5"/>
            <w:vAlign w:val="center"/>
            <w:hideMark/>
          </w:tcPr>
          <w:p w14:paraId="3D88568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Cahier des Clauses Administratives Particulières</w:t>
            </w:r>
          </w:p>
          <w:p w14:paraId="326BFA65" w14:textId="77777777" w:rsidR="0006689F" w:rsidRPr="00D34AEA" w:rsidRDefault="0006689F" w:rsidP="00314A5D">
            <w:pPr>
              <w:pStyle w:val="En-tte"/>
              <w:jc w:val="center"/>
              <w:rPr>
                <w:rFonts w:ascii="Arial" w:hAnsi="Arial" w:cs="Arial"/>
                <w:bCs/>
                <w:sz w:val="24"/>
                <w:szCs w:val="20"/>
              </w:rPr>
            </w:pPr>
            <w:r w:rsidRPr="00D34AEA">
              <w:rPr>
                <w:rFonts w:ascii="Arial" w:hAnsi="Arial" w:cs="Arial"/>
                <w:bCs/>
                <w:sz w:val="24"/>
                <w:szCs w:val="20"/>
              </w:rPr>
              <w:t>(C.C.A.P.)</w:t>
            </w:r>
          </w:p>
          <w:p w14:paraId="7371C982" w14:textId="77777777" w:rsidR="0006689F" w:rsidRPr="00CA5C59" w:rsidRDefault="0006689F" w:rsidP="00314A5D">
            <w:pPr>
              <w:pStyle w:val="En-tte"/>
              <w:jc w:val="center"/>
              <w:rPr>
                <w:rFonts w:ascii="Arial" w:hAnsi="Arial" w:cs="Arial"/>
                <w:bCs/>
                <w:sz w:val="20"/>
                <w:szCs w:val="20"/>
              </w:rPr>
            </w:pPr>
            <w:r w:rsidRPr="00D34AEA">
              <w:rPr>
                <w:rFonts w:ascii="Arial" w:hAnsi="Arial" w:cs="Arial"/>
                <w:bCs/>
                <w:sz w:val="24"/>
                <w:szCs w:val="20"/>
              </w:rPr>
              <w:t>Valant acte d’engagement</w:t>
            </w:r>
          </w:p>
        </w:tc>
        <w:tc>
          <w:tcPr>
            <w:tcW w:w="2764" w:type="dxa"/>
            <w:gridSpan w:val="5"/>
            <w:vAlign w:val="center"/>
            <w:hideMark/>
          </w:tcPr>
          <w:p w14:paraId="6F4C71BE" w14:textId="77777777" w:rsidR="0006689F" w:rsidRPr="00301E55" w:rsidRDefault="0006689F" w:rsidP="00314A5D">
            <w:pPr>
              <w:pStyle w:val="En-tte"/>
              <w:jc w:val="center"/>
              <w:rPr>
                <w:rFonts w:ascii="Palatino Linotype" w:hAnsi="Palatino Linotype"/>
                <w:i/>
              </w:rPr>
            </w:pPr>
            <w:r w:rsidRPr="00732103">
              <w:rPr>
                <w:rFonts w:ascii="Palatino Linotype" w:hAnsi="Palatino Linotype"/>
                <w:i/>
                <w:noProof/>
                <w:lang w:eastAsia="fr-FR"/>
              </w:rPr>
              <w:drawing>
                <wp:inline distT="0" distB="0" distL="0" distR="0" wp14:anchorId="44621C45" wp14:editId="02E35B7C">
                  <wp:extent cx="1260475" cy="710565"/>
                  <wp:effectExtent l="0" t="0" r="0" b="0"/>
                  <wp:docPr id="5" name="Image 5" descr="\\postes.chu-toulouse.fr\users$\trouillas.jy\Bureau\LOGO GHT-® GHT CMJN H.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postes.chu-toulouse.fr\users$\trouillas.jy\Bureau\LOGO GHT-® GHT CMJN H.jp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475" cy="710565"/>
                          </a:xfrm>
                          <a:prstGeom prst="rect">
                            <a:avLst/>
                          </a:prstGeom>
                          <a:noFill/>
                          <a:ln>
                            <a:noFill/>
                          </a:ln>
                        </pic:spPr>
                      </pic:pic>
                    </a:graphicData>
                  </a:graphic>
                </wp:inline>
              </w:drawing>
            </w:r>
          </w:p>
        </w:tc>
      </w:tr>
      <w:tr w:rsidR="0006689F" w:rsidRPr="00690DBA" w14:paraId="31878FC5" w14:textId="77777777" w:rsidTr="0006689F">
        <w:trPr>
          <w:trHeight w:val="560"/>
          <w:jc w:val="center"/>
        </w:trPr>
        <w:tc>
          <w:tcPr>
            <w:tcW w:w="10065" w:type="dxa"/>
            <w:gridSpan w:val="11"/>
            <w:shd w:val="clear" w:color="auto" w:fill="C00000"/>
            <w:vAlign w:val="center"/>
          </w:tcPr>
          <w:p w14:paraId="3DE2669E" w14:textId="77777777" w:rsidR="0006689F" w:rsidRPr="00D2089B" w:rsidRDefault="0006689F" w:rsidP="00314A5D">
            <w:pPr>
              <w:pStyle w:val="En-tte"/>
              <w:jc w:val="center"/>
              <w:rPr>
                <w:rFonts w:ascii="Arial" w:hAnsi="Arial" w:cs="Arial"/>
                <w:b/>
                <w:bCs/>
                <w:szCs w:val="20"/>
              </w:rPr>
            </w:pPr>
            <w:r w:rsidRPr="00D2089B">
              <w:rPr>
                <w:rFonts w:ascii="Arial" w:hAnsi="Arial" w:cs="Arial"/>
                <w:b/>
                <w:bCs/>
                <w:szCs w:val="20"/>
              </w:rPr>
              <w:t>A]   INFORMATIONS ESSENTIELLES DU CONTRAT</w:t>
            </w:r>
          </w:p>
        </w:tc>
      </w:tr>
      <w:tr w:rsidR="0006689F" w:rsidRPr="00301E55" w14:paraId="26EEEEFE" w14:textId="77777777" w:rsidTr="0006689F">
        <w:trPr>
          <w:trHeight w:val="423"/>
          <w:jc w:val="center"/>
        </w:trPr>
        <w:tc>
          <w:tcPr>
            <w:tcW w:w="2765" w:type="dxa"/>
            <w:shd w:val="clear" w:color="auto" w:fill="F2F2F2" w:themeFill="background1" w:themeFillShade="F2"/>
            <w:vAlign w:val="center"/>
          </w:tcPr>
          <w:p w14:paraId="38A34046" w14:textId="46A5F5D7" w:rsidR="0006689F" w:rsidRPr="001C0786" w:rsidRDefault="00731678" w:rsidP="00314A5D">
            <w:pPr>
              <w:pStyle w:val="En-tte"/>
              <w:jc w:val="right"/>
              <w:rPr>
                <w:rFonts w:ascii="Arial" w:hAnsi="Arial" w:cs="Arial"/>
                <w:bCs/>
                <w:sz w:val="20"/>
                <w:szCs w:val="20"/>
              </w:rPr>
            </w:pPr>
            <w:r>
              <w:rPr>
                <w:rFonts w:ascii="Arial" w:hAnsi="Arial" w:cs="Arial"/>
                <w:bCs/>
                <w:sz w:val="20"/>
                <w:szCs w:val="20"/>
              </w:rPr>
              <w:t>Marché</w:t>
            </w:r>
            <w:r w:rsidR="0006689F">
              <w:rPr>
                <w:rFonts w:ascii="Arial" w:hAnsi="Arial" w:cs="Arial"/>
                <w:bCs/>
                <w:sz w:val="20"/>
                <w:szCs w:val="20"/>
              </w:rPr>
              <w:t xml:space="preserve"> numéro</w:t>
            </w:r>
          </w:p>
        </w:tc>
        <w:tc>
          <w:tcPr>
            <w:tcW w:w="7300" w:type="dxa"/>
            <w:gridSpan w:val="10"/>
            <w:vAlign w:val="center"/>
          </w:tcPr>
          <w:p w14:paraId="69E590BF" w14:textId="77777777" w:rsidR="0006689F" w:rsidRPr="0028519C" w:rsidRDefault="0006689F" w:rsidP="00314A5D">
            <w:pPr>
              <w:pStyle w:val="fcase2metab"/>
              <w:jc w:val="center"/>
              <w:rPr>
                <w:rFonts w:ascii="Arial" w:eastAsiaTheme="minorHAnsi" w:hAnsi="Arial" w:cs="Arial"/>
                <w:i/>
                <w:highlight w:val="lightGray"/>
                <w:lang w:eastAsia="en-US"/>
              </w:rPr>
            </w:pPr>
            <w:r w:rsidRPr="0028519C">
              <w:rPr>
                <w:rFonts w:ascii="Arial" w:eastAsiaTheme="minorHAnsi" w:hAnsi="Arial" w:cs="Arial"/>
                <w:i/>
                <w:highlight w:val="lightGray"/>
                <w:lang w:eastAsia="en-US"/>
              </w:rPr>
              <w:t>(si non renseigné ici : figure dans le courrier de notification)</w:t>
            </w:r>
          </w:p>
        </w:tc>
      </w:tr>
      <w:tr w:rsidR="0006689F" w:rsidRPr="00301E55" w14:paraId="37185FEE" w14:textId="77777777" w:rsidTr="0006689F">
        <w:trPr>
          <w:trHeight w:val="543"/>
          <w:jc w:val="center"/>
        </w:trPr>
        <w:tc>
          <w:tcPr>
            <w:tcW w:w="2765" w:type="dxa"/>
            <w:shd w:val="clear" w:color="auto" w:fill="FDE9D9" w:themeFill="accent6" w:themeFillTint="33"/>
            <w:vAlign w:val="center"/>
          </w:tcPr>
          <w:p w14:paraId="37534690" w14:textId="71987E5D" w:rsidR="0006689F" w:rsidRPr="001C0786" w:rsidRDefault="0006689F" w:rsidP="00314A5D">
            <w:pPr>
              <w:pStyle w:val="En-tte"/>
              <w:jc w:val="right"/>
              <w:rPr>
                <w:rFonts w:ascii="Arial" w:hAnsi="Arial" w:cs="Arial"/>
                <w:bCs/>
                <w:sz w:val="20"/>
                <w:szCs w:val="20"/>
              </w:rPr>
            </w:pPr>
            <w:r w:rsidRPr="001C0786">
              <w:rPr>
                <w:rFonts w:ascii="Arial" w:hAnsi="Arial" w:cs="Arial"/>
                <w:bCs/>
                <w:sz w:val="20"/>
                <w:szCs w:val="20"/>
              </w:rPr>
              <w:t xml:space="preserve">Objet du </w:t>
            </w:r>
            <w:r w:rsidR="00731678">
              <w:rPr>
                <w:rFonts w:ascii="Arial" w:hAnsi="Arial" w:cs="Arial"/>
                <w:bCs/>
                <w:sz w:val="20"/>
                <w:szCs w:val="20"/>
              </w:rPr>
              <w:t>marché</w:t>
            </w:r>
          </w:p>
        </w:tc>
        <w:tc>
          <w:tcPr>
            <w:tcW w:w="7300" w:type="dxa"/>
            <w:gridSpan w:val="10"/>
            <w:shd w:val="clear" w:color="auto" w:fill="FDE9D9" w:themeFill="accent6" w:themeFillTint="33"/>
            <w:vAlign w:val="center"/>
          </w:tcPr>
          <w:p w14:paraId="10C6D64F" w14:textId="19987CA9" w:rsidR="0006689F" w:rsidRPr="00DB1235" w:rsidRDefault="00DB1235" w:rsidP="00314A5D">
            <w:pPr>
              <w:pStyle w:val="En-tte"/>
              <w:jc w:val="center"/>
              <w:rPr>
                <w:rFonts w:ascii="Arial" w:hAnsi="Arial" w:cs="Arial"/>
                <w:b/>
                <w:sz w:val="20"/>
                <w:szCs w:val="20"/>
              </w:rPr>
            </w:pPr>
            <w:r w:rsidRPr="00DB1235">
              <w:rPr>
                <w:rFonts w:ascii="Arial" w:hAnsi="Arial" w:cs="Arial"/>
                <w:b/>
                <w:sz w:val="20"/>
                <w:szCs w:val="20"/>
              </w:rPr>
              <w:t>L2502– TRAVAUX DE MISE EN PLACE DE RJ POUR TV CONNECTEES R+5, R-1 – HOPITAL LARREY</w:t>
            </w:r>
          </w:p>
        </w:tc>
      </w:tr>
      <w:tr w:rsidR="0006689F" w:rsidRPr="00301E55" w14:paraId="10A01CC2" w14:textId="77777777" w:rsidTr="00DD4036">
        <w:trPr>
          <w:trHeight w:val="567"/>
          <w:jc w:val="center"/>
        </w:trPr>
        <w:tc>
          <w:tcPr>
            <w:tcW w:w="2765" w:type="dxa"/>
            <w:shd w:val="clear" w:color="auto" w:fill="F2F2F2" w:themeFill="background1" w:themeFillShade="F2"/>
            <w:vAlign w:val="center"/>
          </w:tcPr>
          <w:p w14:paraId="3D24EF06" w14:textId="77777777" w:rsidR="0006689F" w:rsidRPr="00DD4036" w:rsidRDefault="0006689F" w:rsidP="00314A5D">
            <w:pPr>
              <w:pStyle w:val="En-tte"/>
              <w:jc w:val="right"/>
              <w:rPr>
                <w:rFonts w:ascii="Arial" w:hAnsi="Arial" w:cs="Arial"/>
                <w:bCs/>
                <w:sz w:val="20"/>
                <w:szCs w:val="20"/>
              </w:rPr>
            </w:pPr>
            <w:r w:rsidRPr="00DD4036">
              <w:rPr>
                <w:rFonts w:ascii="Arial" w:hAnsi="Arial" w:cs="Arial"/>
                <w:bCs/>
                <w:sz w:val="20"/>
                <w:szCs w:val="20"/>
              </w:rPr>
              <w:t>Mode de passation</w:t>
            </w:r>
          </w:p>
        </w:tc>
        <w:tc>
          <w:tcPr>
            <w:tcW w:w="7300" w:type="dxa"/>
            <w:gridSpan w:val="10"/>
            <w:vAlign w:val="center"/>
          </w:tcPr>
          <w:p w14:paraId="4CF2908C" w14:textId="703B77D5" w:rsidR="0006689F" w:rsidRPr="00DD4036" w:rsidRDefault="00FE2DAB" w:rsidP="00314A5D">
            <w:pPr>
              <w:spacing w:after="0" w:line="240" w:lineRule="auto"/>
              <w:jc w:val="center"/>
              <w:rPr>
                <w:rFonts w:ascii="Arial" w:hAnsi="Arial" w:cs="Arial"/>
                <w:sz w:val="20"/>
                <w:szCs w:val="20"/>
              </w:rPr>
            </w:pPr>
            <w:sdt>
              <w:sdtPr>
                <w:rPr>
                  <w:rFonts w:ascii="Arial" w:hAnsi="Arial" w:cs="Arial"/>
                  <w:sz w:val="20"/>
                  <w:szCs w:val="20"/>
                </w:rPr>
                <w:alias w:val="Procédure"/>
                <w:tag w:val="Procédure"/>
                <w:id w:val="1727341548"/>
                <w:placeholder>
                  <w:docPart w:val="4323F375FD0E43DEA48415571611DE38"/>
                </w:placeholder>
                <w:comboBox>
                  <w:listItem w:value="Choisissez un élément."/>
                  <w:listItem w:displayText="Appel d'offres ouvert, en application des articles L.2124-2, R.2124-2 et R.2161-2 à R.2161-5" w:value="Appel d'offres ouvert, en application des articles L.2124-2, R.2124-2 et R.2161-2 à R.2161-5"/>
                  <w:listItem w:displayText="Procédure adaptée, en application des articles L.2123-1 et R.2123-1 à R.2123-7" w:value="Procédure adaptée, en application des articles L.2123-1 et R.2123-1 à R.2123-7"/>
                  <w:listItem w:displayText="Procédure adaptée (services sociaux et autres services spécifiques), en application des articles L.2123-1 et R.2123-1 3° à R.2123-7" w:value="Procédure adaptée (services sociaux et autres services spécifiques), en application des articles L.2123-1 et R.2123-1 3° à R.2123-7"/>
                  <w:listItem w:displayText="Marché sans publicité ni mise en concurrence préalables, en application des articles L.2122-1 et R.2122-1 à R.2122-10" w:value="Marché sans publicité ni mise en concurrence préalables, en application des articles L.2122-1 et R.2122-1 à R.2122-10"/>
                  <w:listItem w:displayText="Procédure avec négociation, en application des articles L.2124-3, R.2124-3 et R.2161-12 à R.2161-20" w:value="Procédure avec négociation, en application des articles L.2124-3, R.2124-3 et R.2161-12 à R.2161-20"/>
                  <w:listItem w:displayText="Appel d'offre restreint, en application des articles L.2124-2, R.2124-2 et R.2161-6 à R.2161-11" w:value="Appel d'offre restreint, en application des articles L.2124-2, R.2124-2 et R.2161-6 à R.2161-11"/>
                  <w:listItem w:displayText="Dialogue compétitif, en application des articles L.2124-4, R.2124-5 et R.2161-24 à R.2161-31" w:value="Dialogue compétitif, en application des articles L.2124-4, R.2124-5 et R.2161-24 à R.2161-31"/>
                  <w:listItem w:displayText="Procédure adaptée (services de représentation juridique), en application des articles L.2123-1 et R.2123-1 4° et R.2123-8" w:value="Procédure adaptée (services de représentation juridique), en application des articles L.2123-1 et R.2123-1 4° et R.2123-8"/>
                </w:comboBox>
              </w:sdtPr>
              <w:sdtEndPr/>
              <w:sdtContent>
                <w:r w:rsidR="00DD4036" w:rsidRPr="00E97C7A">
                  <w:rPr>
                    <w:rFonts w:ascii="Arial" w:hAnsi="Arial" w:cs="Arial"/>
                    <w:sz w:val="20"/>
                    <w:szCs w:val="20"/>
                  </w:rPr>
                  <w:t>Procédure adaptée, en application des articles L.2123-1 et R.2123-1 à R.2123-7</w:t>
                </w:r>
              </w:sdtContent>
            </w:sdt>
            <w:r w:rsidR="007B68C6" w:rsidRPr="00E97C7A">
              <w:rPr>
                <w:rFonts w:ascii="Arial" w:hAnsi="Arial" w:cs="Arial"/>
                <w:sz w:val="20"/>
                <w:szCs w:val="20"/>
              </w:rPr>
              <w:t xml:space="preserve"> du code de la commande publique</w:t>
            </w:r>
            <w:r w:rsidR="007B68C6" w:rsidRPr="00DD4036">
              <w:rPr>
                <w:rFonts w:ascii="Arial" w:hAnsi="Arial" w:cs="Arial"/>
                <w:sz w:val="20"/>
                <w:szCs w:val="20"/>
              </w:rPr>
              <w:t>.</w:t>
            </w:r>
          </w:p>
        </w:tc>
      </w:tr>
      <w:tr w:rsidR="00DD4036" w:rsidRPr="00301E55" w14:paraId="1B1D1CB9" w14:textId="77777777" w:rsidTr="0006689F">
        <w:trPr>
          <w:trHeight w:val="460"/>
          <w:jc w:val="center"/>
        </w:trPr>
        <w:tc>
          <w:tcPr>
            <w:tcW w:w="2765" w:type="dxa"/>
            <w:shd w:val="clear" w:color="auto" w:fill="F2F2F2" w:themeFill="background1" w:themeFillShade="F2"/>
            <w:vAlign w:val="center"/>
          </w:tcPr>
          <w:p w14:paraId="697C0668" w14:textId="0D018760" w:rsidR="00DD4036" w:rsidRPr="001C0786" w:rsidRDefault="00DD4036" w:rsidP="00314A5D">
            <w:pPr>
              <w:pStyle w:val="En-tte"/>
              <w:jc w:val="right"/>
              <w:rPr>
                <w:rFonts w:ascii="Arial" w:hAnsi="Arial" w:cs="Arial"/>
                <w:bCs/>
                <w:sz w:val="20"/>
                <w:szCs w:val="20"/>
              </w:rPr>
            </w:pPr>
            <w:r>
              <w:rPr>
                <w:rFonts w:ascii="Arial" w:hAnsi="Arial" w:cs="Arial"/>
                <w:bCs/>
                <w:sz w:val="20"/>
                <w:szCs w:val="20"/>
              </w:rPr>
              <w:t>Site concerné</w:t>
            </w:r>
          </w:p>
        </w:tc>
        <w:tc>
          <w:tcPr>
            <w:tcW w:w="5670" w:type="dxa"/>
            <w:gridSpan w:val="8"/>
            <w:vAlign w:val="center"/>
          </w:tcPr>
          <w:p w14:paraId="560EAC01" w14:textId="41AB3736" w:rsidR="00DD4036" w:rsidRPr="001C0786" w:rsidRDefault="00FE2DAB" w:rsidP="00314A5D">
            <w:pPr>
              <w:pStyle w:val="En-tte"/>
              <w:jc w:val="center"/>
              <w:rPr>
                <w:rFonts w:ascii="Arial" w:hAnsi="Arial" w:cs="Arial"/>
                <w:bCs/>
                <w:sz w:val="20"/>
                <w:szCs w:val="20"/>
              </w:rPr>
            </w:pPr>
            <w:sdt>
              <w:sdtPr>
                <w:rPr>
                  <w:rFonts w:ascii="Arial" w:hAnsi="Arial" w:cs="Arial"/>
                  <w:bCs/>
                  <w:sz w:val="20"/>
                  <w:szCs w:val="20"/>
                </w:rPr>
                <w:alias w:val="Etablissements"/>
                <w:tag w:val="Etablissements"/>
                <w:id w:val="470019556"/>
                <w:placeholder>
                  <w:docPart w:val="3A60BE9DCDF74D499200BDAA6D723391"/>
                </w:placeholder>
                <w:dropDownList>
                  <w:listItem w:value="Choisissez un élément."/>
                  <w:listItem w:displayText="CHU de Toulouse - site de Purpan" w:value="CHU de Toulouse - site de Purpan"/>
                  <w:listItem w:displayText="CHU de Toulouse - site de Rangueil" w:value="CHU de Toulouse - site de Rangueil"/>
                  <w:listItem w:displayText="CHU de Toulouse - site de Larrey" w:value="CHU de Toulouse - site de Larrey"/>
                  <w:listItem w:displayText="CHU de Toulouse - Insitut Universitaire du Cancer (IUCT-O)" w:value="CHU de Toulouse - Insitut Universitaire du Cancer (IUCT-O)"/>
                  <w:listItem w:displayText="CHU de Toulouse - tous sites" w:value="CHU de Toulouse - tous sites"/>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DB1235">
                  <w:rPr>
                    <w:rFonts w:ascii="Arial" w:hAnsi="Arial" w:cs="Arial"/>
                    <w:bCs/>
                    <w:sz w:val="20"/>
                    <w:szCs w:val="20"/>
                  </w:rPr>
                  <w:t>CHU de Toulouse - site de Larrey</w:t>
                </w:r>
              </w:sdtContent>
            </w:sdt>
          </w:p>
        </w:tc>
        <w:tc>
          <w:tcPr>
            <w:tcW w:w="1630" w:type="dxa"/>
            <w:gridSpan w:val="2"/>
            <w:vAlign w:val="center"/>
          </w:tcPr>
          <w:p w14:paraId="0BE9959B" w14:textId="571E8494" w:rsidR="00DD4036" w:rsidRPr="00B93C5E" w:rsidRDefault="00DD4036" w:rsidP="00314A5D">
            <w:pPr>
              <w:pStyle w:val="En-tte"/>
              <w:jc w:val="center"/>
              <w:rPr>
                <w:rFonts w:ascii="Arial" w:hAnsi="Arial" w:cs="Arial"/>
                <w:bCs/>
                <w:sz w:val="20"/>
                <w:szCs w:val="20"/>
              </w:rPr>
            </w:pPr>
          </w:p>
        </w:tc>
      </w:tr>
      <w:tr w:rsidR="00DD4036" w:rsidRPr="00301E55" w14:paraId="5A7CBA6D" w14:textId="77777777" w:rsidTr="00C01C47">
        <w:trPr>
          <w:trHeight w:val="637"/>
          <w:jc w:val="center"/>
        </w:trPr>
        <w:tc>
          <w:tcPr>
            <w:tcW w:w="2765" w:type="dxa"/>
            <w:shd w:val="clear" w:color="auto" w:fill="F2F2F2" w:themeFill="background1" w:themeFillShade="F2"/>
            <w:vAlign w:val="center"/>
          </w:tcPr>
          <w:p w14:paraId="46E3AEA3" w14:textId="77777777" w:rsidR="00DD4036" w:rsidRDefault="00DD4036" w:rsidP="00314A5D">
            <w:pPr>
              <w:pStyle w:val="En-tte"/>
              <w:jc w:val="right"/>
              <w:rPr>
                <w:rFonts w:ascii="Arial" w:hAnsi="Arial" w:cs="Arial"/>
                <w:bCs/>
                <w:sz w:val="20"/>
                <w:szCs w:val="20"/>
              </w:rPr>
            </w:pPr>
            <w:r>
              <w:rPr>
                <w:rFonts w:ascii="Arial" w:hAnsi="Arial" w:cs="Arial"/>
                <w:bCs/>
                <w:sz w:val="20"/>
                <w:szCs w:val="20"/>
              </w:rPr>
              <w:t>Service / Personne en charge du suivi du marché</w:t>
            </w:r>
          </w:p>
        </w:tc>
        <w:tc>
          <w:tcPr>
            <w:tcW w:w="5670" w:type="dxa"/>
            <w:gridSpan w:val="8"/>
            <w:vAlign w:val="center"/>
          </w:tcPr>
          <w:p w14:paraId="62585B4B" w14:textId="77777777" w:rsidR="00DB1235" w:rsidRDefault="00DB1235" w:rsidP="00DB1235">
            <w:pPr>
              <w:pStyle w:val="En-tte"/>
              <w:jc w:val="center"/>
              <w:rPr>
                <w:rFonts w:ascii="Arial" w:hAnsi="Arial" w:cs="Arial"/>
                <w:bCs/>
                <w:sz w:val="20"/>
                <w:szCs w:val="20"/>
              </w:rPr>
            </w:pPr>
            <w:r>
              <w:rPr>
                <w:rFonts w:ascii="Arial" w:hAnsi="Arial" w:cs="Arial"/>
                <w:bCs/>
                <w:sz w:val="20"/>
                <w:szCs w:val="20"/>
              </w:rPr>
              <w:t>Jessica CARAYON</w:t>
            </w:r>
          </w:p>
          <w:p w14:paraId="27AF7D5B" w14:textId="77777777" w:rsidR="00DD4036" w:rsidRDefault="00DD4036" w:rsidP="00314A5D">
            <w:pPr>
              <w:pStyle w:val="En-tte"/>
              <w:jc w:val="center"/>
              <w:rPr>
                <w:rFonts w:ascii="Arial" w:hAnsi="Arial" w:cs="Arial"/>
                <w:bCs/>
                <w:sz w:val="20"/>
                <w:szCs w:val="20"/>
              </w:rPr>
            </w:pPr>
          </w:p>
        </w:tc>
        <w:tc>
          <w:tcPr>
            <w:tcW w:w="1630" w:type="dxa"/>
            <w:gridSpan w:val="2"/>
            <w:vAlign w:val="center"/>
          </w:tcPr>
          <w:p w14:paraId="1268D33E" w14:textId="48D10B57" w:rsidR="00DD4036" w:rsidRDefault="00DD4036" w:rsidP="00314A5D">
            <w:pPr>
              <w:pStyle w:val="En-tte"/>
              <w:jc w:val="center"/>
              <w:rPr>
                <w:rFonts w:ascii="Arial" w:hAnsi="Arial" w:cs="Arial"/>
                <w:bCs/>
                <w:sz w:val="20"/>
                <w:szCs w:val="20"/>
              </w:rPr>
            </w:pPr>
          </w:p>
        </w:tc>
      </w:tr>
      <w:tr w:rsidR="00C01C47" w:rsidRPr="00301E55" w14:paraId="603434B2" w14:textId="77777777" w:rsidTr="00C01C47">
        <w:trPr>
          <w:trHeight w:val="743"/>
          <w:jc w:val="center"/>
        </w:trPr>
        <w:tc>
          <w:tcPr>
            <w:tcW w:w="2765" w:type="dxa"/>
            <w:shd w:val="clear" w:color="auto" w:fill="F2F2F2" w:themeFill="background1" w:themeFillShade="F2"/>
            <w:vAlign w:val="center"/>
          </w:tcPr>
          <w:p w14:paraId="6FD85D77" w14:textId="5F41BCD1" w:rsidR="00C01C47" w:rsidRDefault="00C01C47" w:rsidP="00314A5D">
            <w:pPr>
              <w:pStyle w:val="En-tte"/>
              <w:jc w:val="right"/>
              <w:rPr>
                <w:rFonts w:ascii="Arial" w:hAnsi="Arial" w:cs="Arial"/>
                <w:bCs/>
                <w:sz w:val="20"/>
                <w:szCs w:val="20"/>
              </w:rPr>
            </w:pPr>
            <w:r>
              <w:rPr>
                <w:rFonts w:ascii="Arial" w:hAnsi="Arial" w:cs="Arial"/>
                <w:bCs/>
                <w:sz w:val="20"/>
                <w:szCs w:val="20"/>
              </w:rPr>
              <w:t>Référent amiante</w:t>
            </w:r>
          </w:p>
        </w:tc>
        <w:tc>
          <w:tcPr>
            <w:tcW w:w="5670" w:type="dxa"/>
            <w:gridSpan w:val="8"/>
            <w:vAlign w:val="center"/>
          </w:tcPr>
          <w:p w14:paraId="18DC6518" w14:textId="161365AB" w:rsidR="00C01C47" w:rsidRDefault="00C01C47" w:rsidP="00314A5D">
            <w:pPr>
              <w:pStyle w:val="En-tte"/>
              <w:jc w:val="center"/>
              <w:rPr>
                <w:rFonts w:ascii="Arial" w:hAnsi="Arial" w:cs="Arial"/>
                <w:bCs/>
                <w:sz w:val="20"/>
                <w:szCs w:val="20"/>
              </w:rPr>
            </w:pPr>
            <w:r>
              <w:rPr>
                <w:rFonts w:ascii="Arial" w:hAnsi="Arial" w:cs="Arial"/>
                <w:bCs/>
                <w:sz w:val="20"/>
                <w:szCs w:val="20"/>
              </w:rPr>
              <w:t>Marie-Josée GHIGLIA</w:t>
            </w:r>
          </w:p>
          <w:p w14:paraId="5A868328" w14:textId="24208670" w:rsidR="00C01C47" w:rsidRPr="00C01C47" w:rsidRDefault="00FE2DAB" w:rsidP="00C01C47">
            <w:pPr>
              <w:pStyle w:val="NormalWeb"/>
              <w:spacing w:before="0" w:after="0"/>
              <w:jc w:val="center"/>
              <w:rPr>
                <w:rFonts w:ascii="Calibri" w:hAnsi="Calibri" w:cs="Calibri"/>
                <w:sz w:val="22"/>
                <w:szCs w:val="22"/>
              </w:rPr>
            </w:pPr>
            <w:hyperlink r:id="rId13" w:history="1">
              <w:r w:rsidR="00C01C47">
                <w:rPr>
                  <w:rStyle w:val="Lienhypertexte"/>
                  <w:rFonts w:ascii="Calibri" w:eastAsiaTheme="majorEastAsia" w:hAnsi="Calibri" w:cs="Calibri"/>
                  <w:i/>
                  <w:iCs/>
                  <w:sz w:val="22"/>
                  <w:szCs w:val="22"/>
                </w:rPr>
                <w:t>question.amiante@chu-toulouse.fr</w:t>
              </w:r>
            </w:hyperlink>
          </w:p>
        </w:tc>
        <w:tc>
          <w:tcPr>
            <w:tcW w:w="1630" w:type="dxa"/>
            <w:gridSpan w:val="2"/>
            <w:vAlign w:val="center"/>
          </w:tcPr>
          <w:p w14:paraId="75628925" w14:textId="77777777" w:rsidR="00C01C47" w:rsidRDefault="00C01C47" w:rsidP="00314A5D">
            <w:pPr>
              <w:pStyle w:val="En-tte"/>
              <w:jc w:val="center"/>
              <w:rPr>
                <w:rFonts w:ascii="Arial" w:hAnsi="Arial" w:cs="Arial"/>
                <w:bCs/>
                <w:sz w:val="20"/>
                <w:szCs w:val="20"/>
              </w:rPr>
            </w:pPr>
          </w:p>
        </w:tc>
      </w:tr>
      <w:tr w:rsidR="00DD4036" w:rsidRPr="00301E55" w14:paraId="2E2D7F1A" w14:textId="77777777" w:rsidTr="0006689F">
        <w:trPr>
          <w:trHeight w:val="460"/>
          <w:jc w:val="center"/>
        </w:trPr>
        <w:tc>
          <w:tcPr>
            <w:tcW w:w="2765" w:type="dxa"/>
            <w:shd w:val="clear" w:color="auto" w:fill="F2F2F2" w:themeFill="background1" w:themeFillShade="F2"/>
            <w:vAlign w:val="center"/>
          </w:tcPr>
          <w:p w14:paraId="7E08DD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contrat</w:t>
            </w:r>
          </w:p>
        </w:tc>
        <w:tc>
          <w:tcPr>
            <w:tcW w:w="5670" w:type="dxa"/>
            <w:gridSpan w:val="8"/>
            <w:vAlign w:val="center"/>
          </w:tcPr>
          <w:p w14:paraId="352D669B" w14:textId="4D101C34" w:rsidR="00DD4036" w:rsidRPr="00A502EF" w:rsidRDefault="00FE2DAB" w:rsidP="00314A5D">
            <w:pPr>
              <w:spacing w:after="0" w:line="240" w:lineRule="auto"/>
              <w:jc w:val="center"/>
              <w:rPr>
                <w:rFonts w:ascii="Arial" w:hAnsi="Arial" w:cs="Arial"/>
                <w:bCs/>
                <w:sz w:val="20"/>
                <w:szCs w:val="20"/>
              </w:rPr>
            </w:pPr>
            <w:sdt>
              <w:sdtPr>
                <w:rPr>
                  <w:rFonts w:ascii="Arial" w:hAnsi="Arial" w:cs="Arial"/>
                  <w:bCs/>
                  <w:sz w:val="20"/>
                  <w:szCs w:val="20"/>
                </w:rPr>
                <w:alias w:val="Forme du contrat"/>
                <w:tag w:val="Forme du contrat"/>
                <w:id w:val="1586191053"/>
                <w:placeholder>
                  <w:docPart w:val="56FBC74102354B108AE592F6E3857BE8"/>
                </w:placeholder>
                <w:dropDownList>
                  <w:listItem w:value="Choisissez un élément."/>
                  <w:listItem w:displayText="Marché ordinaire" w:value="Marché ordinaire"/>
                  <w:listItem w:displayText="Marché à tranches optionnelles" w:value="Marché à tranches optionnelles"/>
                  <w:listItem w:displayText="Accord-cadre exécuté par émission de bons de commande" w:value="Accord-cadre exécuté par émission de bons de commande"/>
                  <w:listItem w:displayText="Forme mixte (une partie du marché est exécutée par émission de bons de commande)" w:value="Forme mixte (une partie du marché est exécutée par émission de bons de commande)"/>
                  <w:listItem w:displayText="Accord-cadre exécuté par la passation de marchés subséquents" w:value="Accord-cadre exécuté par la passation de marchés subséquents"/>
                  <w:listItem w:displayText="Accord-cadre à forme mixte (une partie est exécutée directement par émission de bons de commande et une partie est exécutée par la passation de marchés subséquents" w:value="Accord-cadre à forme mixte (une partie est exécutée directement par émission de bons de commande et une partie est exécutée par la passation de marchés subséquents"/>
                </w:dropDownList>
              </w:sdtPr>
              <w:sdtEndPr/>
              <w:sdtContent>
                <w:r w:rsidR="00DD4036">
                  <w:rPr>
                    <w:rFonts w:ascii="Arial" w:hAnsi="Arial" w:cs="Arial"/>
                    <w:bCs/>
                    <w:sz w:val="20"/>
                    <w:szCs w:val="20"/>
                  </w:rPr>
                  <w:t>Marché ordinaire</w:t>
                </w:r>
              </w:sdtContent>
            </w:sdt>
          </w:p>
        </w:tc>
        <w:tc>
          <w:tcPr>
            <w:tcW w:w="1630" w:type="dxa"/>
            <w:gridSpan w:val="2"/>
            <w:vAlign w:val="center"/>
          </w:tcPr>
          <w:p w14:paraId="29C60EAB" w14:textId="44CC564E" w:rsidR="00DD4036" w:rsidRPr="00780592" w:rsidRDefault="00DD4036" w:rsidP="00314A5D">
            <w:pPr>
              <w:spacing w:after="0" w:line="240" w:lineRule="auto"/>
              <w:jc w:val="center"/>
              <w:rPr>
                <w:rFonts w:ascii="Arial" w:hAnsi="Arial" w:cs="Arial"/>
                <w:bCs/>
                <w:color w:val="0070C0"/>
                <w:sz w:val="20"/>
                <w:szCs w:val="20"/>
                <w:u w:val="single"/>
              </w:rPr>
            </w:pPr>
          </w:p>
        </w:tc>
      </w:tr>
      <w:tr w:rsidR="00DD4036" w:rsidRPr="00301E55" w14:paraId="5ED58682" w14:textId="77777777" w:rsidTr="0006689F">
        <w:trPr>
          <w:trHeight w:val="460"/>
          <w:jc w:val="center"/>
        </w:trPr>
        <w:tc>
          <w:tcPr>
            <w:tcW w:w="2765" w:type="dxa"/>
            <w:shd w:val="clear" w:color="auto" w:fill="F2F2F2" w:themeFill="background1" w:themeFillShade="F2"/>
            <w:vAlign w:val="center"/>
          </w:tcPr>
          <w:p w14:paraId="2271DF24"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Allotissement</w:t>
            </w:r>
          </w:p>
        </w:tc>
        <w:tc>
          <w:tcPr>
            <w:tcW w:w="5670" w:type="dxa"/>
            <w:gridSpan w:val="8"/>
            <w:vAlign w:val="center"/>
          </w:tcPr>
          <w:p w14:paraId="058A21A0" w14:textId="11A610F1" w:rsidR="00DD4036" w:rsidRPr="00A502EF" w:rsidRDefault="00FE2DAB" w:rsidP="00314A5D">
            <w:pPr>
              <w:spacing w:after="0" w:line="240" w:lineRule="auto"/>
              <w:jc w:val="center"/>
              <w:rPr>
                <w:rFonts w:ascii="Arial" w:hAnsi="Arial" w:cs="Arial"/>
                <w:bCs/>
                <w:sz w:val="20"/>
                <w:szCs w:val="20"/>
              </w:rPr>
            </w:pPr>
            <w:sdt>
              <w:sdtPr>
                <w:rPr>
                  <w:rFonts w:ascii="Arial" w:hAnsi="Arial" w:cs="Arial"/>
                  <w:bCs/>
                  <w:sz w:val="20"/>
                  <w:szCs w:val="20"/>
                </w:rPr>
                <w:alias w:val="Allotissement"/>
                <w:tag w:val="Allotissement"/>
                <w:id w:val="660210953"/>
                <w:placeholder>
                  <w:docPart w:val="AA3A8236D0A24065B398F070B9D1F85A"/>
                </w:placeholder>
                <w:dropDownList>
                  <w:listItem w:value="Choisissez un élément."/>
                  <w:listItem w:displayText="OUI" w:value="OUI"/>
                  <w:listItem w:displayText="NON" w:value="NON"/>
                </w:dropDownList>
              </w:sdtPr>
              <w:sdtEndPr/>
              <w:sdtContent>
                <w:r w:rsidR="00DB1235">
                  <w:rPr>
                    <w:rFonts w:ascii="Arial" w:hAnsi="Arial" w:cs="Arial"/>
                    <w:bCs/>
                    <w:sz w:val="20"/>
                    <w:szCs w:val="20"/>
                  </w:rPr>
                  <w:t>NON</w:t>
                </w:r>
              </w:sdtContent>
            </w:sdt>
          </w:p>
        </w:tc>
        <w:tc>
          <w:tcPr>
            <w:tcW w:w="1630" w:type="dxa"/>
            <w:gridSpan w:val="2"/>
            <w:vAlign w:val="center"/>
          </w:tcPr>
          <w:p w14:paraId="1F38BDC9" w14:textId="37202305" w:rsidR="00DD4036" w:rsidRPr="00780592" w:rsidRDefault="00880173"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_Ref199317601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1.2</w:t>
            </w:r>
            <w:r>
              <w:rPr>
                <w:rFonts w:ascii="Arial" w:hAnsi="Arial" w:cs="Arial"/>
                <w:bCs/>
                <w:color w:val="0070C0"/>
                <w:sz w:val="20"/>
                <w:szCs w:val="20"/>
                <w:u w:val="single"/>
              </w:rPr>
              <w:fldChar w:fldCharType="end"/>
            </w:r>
          </w:p>
        </w:tc>
      </w:tr>
      <w:tr w:rsidR="00DD4036" w:rsidRPr="00301E55" w14:paraId="5709E59F" w14:textId="77777777" w:rsidTr="0006689F">
        <w:trPr>
          <w:trHeight w:val="460"/>
          <w:jc w:val="center"/>
        </w:trPr>
        <w:tc>
          <w:tcPr>
            <w:tcW w:w="2765" w:type="dxa"/>
            <w:shd w:val="clear" w:color="auto" w:fill="F2F2F2" w:themeFill="background1" w:themeFillShade="F2"/>
            <w:vAlign w:val="center"/>
          </w:tcPr>
          <w:p w14:paraId="409615CC" w14:textId="331904F6" w:rsidR="00DD4036" w:rsidRPr="001C0786" w:rsidRDefault="00FF0F28" w:rsidP="00314A5D">
            <w:pPr>
              <w:pStyle w:val="En-tte"/>
              <w:jc w:val="right"/>
              <w:rPr>
                <w:rFonts w:ascii="Arial" w:hAnsi="Arial" w:cs="Arial"/>
                <w:bCs/>
                <w:sz w:val="20"/>
                <w:szCs w:val="20"/>
              </w:rPr>
            </w:pPr>
            <w:r>
              <w:rPr>
                <w:rFonts w:ascii="Arial" w:hAnsi="Arial" w:cs="Arial"/>
                <w:bCs/>
                <w:sz w:val="20"/>
                <w:szCs w:val="20"/>
              </w:rPr>
              <w:t>Délai global d’exécution</w:t>
            </w:r>
          </w:p>
        </w:tc>
        <w:tc>
          <w:tcPr>
            <w:tcW w:w="5670" w:type="dxa"/>
            <w:gridSpan w:val="8"/>
            <w:vAlign w:val="center"/>
          </w:tcPr>
          <w:p w14:paraId="58CF1484" w14:textId="44BD18F2" w:rsidR="00DD4036" w:rsidRPr="001C0786" w:rsidRDefault="00DB1235" w:rsidP="00314A5D">
            <w:pPr>
              <w:spacing w:after="0" w:line="240" w:lineRule="auto"/>
              <w:jc w:val="center"/>
              <w:rPr>
                <w:rFonts w:ascii="Arial" w:hAnsi="Arial" w:cs="Arial"/>
                <w:bCs/>
                <w:sz w:val="20"/>
                <w:szCs w:val="20"/>
              </w:rPr>
            </w:pPr>
            <w:r>
              <w:rPr>
                <w:rFonts w:ascii="Arial" w:hAnsi="Arial" w:cs="Arial"/>
                <w:bCs/>
                <w:sz w:val="20"/>
                <w:szCs w:val="20"/>
              </w:rPr>
              <w:t>2 ANS + 12 MOIS GPA</w:t>
            </w:r>
          </w:p>
        </w:tc>
        <w:tc>
          <w:tcPr>
            <w:tcW w:w="1630" w:type="dxa"/>
            <w:gridSpan w:val="2"/>
            <w:vAlign w:val="center"/>
          </w:tcPr>
          <w:p w14:paraId="1B52EAE4" w14:textId="100E2F06" w:rsidR="00DD4036" w:rsidRPr="00780592" w:rsidRDefault="00164664"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__RefHeading___Toc450724317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7.1</w:t>
            </w:r>
            <w:r>
              <w:rPr>
                <w:rFonts w:ascii="Arial" w:hAnsi="Arial" w:cs="Arial"/>
                <w:bCs/>
                <w:color w:val="0070C0"/>
                <w:sz w:val="20"/>
                <w:szCs w:val="20"/>
                <w:u w:val="single"/>
              </w:rPr>
              <w:fldChar w:fldCharType="end"/>
            </w:r>
          </w:p>
        </w:tc>
      </w:tr>
      <w:tr w:rsidR="00DD4036" w:rsidRPr="00301E55" w14:paraId="7FFF8BA6" w14:textId="77777777" w:rsidTr="0006689F">
        <w:trPr>
          <w:trHeight w:val="460"/>
          <w:jc w:val="center"/>
        </w:trPr>
        <w:tc>
          <w:tcPr>
            <w:tcW w:w="2765" w:type="dxa"/>
            <w:shd w:val="clear" w:color="auto" w:fill="F2F2F2" w:themeFill="background1" w:themeFillShade="F2"/>
            <w:vAlign w:val="center"/>
          </w:tcPr>
          <w:p w14:paraId="31BAF8D4" w14:textId="113D520D" w:rsidR="00DD4036" w:rsidRPr="001C0786" w:rsidRDefault="001B1272" w:rsidP="00314A5D">
            <w:pPr>
              <w:pStyle w:val="En-tte"/>
              <w:jc w:val="right"/>
              <w:rPr>
                <w:rFonts w:ascii="Arial" w:hAnsi="Arial" w:cs="Arial"/>
                <w:bCs/>
                <w:sz w:val="20"/>
                <w:szCs w:val="20"/>
              </w:rPr>
            </w:pPr>
            <w:r>
              <w:rPr>
                <w:rFonts w:ascii="Arial" w:hAnsi="Arial" w:cs="Arial"/>
                <w:bCs/>
                <w:sz w:val="20"/>
                <w:szCs w:val="20"/>
              </w:rPr>
              <w:t>Démarrage dès la notification du marché</w:t>
            </w:r>
          </w:p>
        </w:tc>
        <w:tc>
          <w:tcPr>
            <w:tcW w:w="5670" w:type="dxa"/>
            <w:gridSpan w:val="8"/>
            <w:vAlign w:val="center"/>
          </w:tcPr>
          <w:p w14:paraId="6CE89E5A" w14:textId="0F98BCA3" w:rsidR="00DD4036" w:rsidRPr="001C0786" w:rsidRDefault="00FE2DAB"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736738297"/>
                <w:placeholder>
                  <w:docPart w:val="AA2A2524A1CF4EF8AE91EBAE302CD33E"/>
                </w:placeholder>
                <w:dropDownList>
                  <w:listItem w:value="Choisissez un élément."/>
                  <w:listItem w:displayText="OUI (la notification vaut OS de démarrage)" w:value="OUI (la notification vaut OS de démarrage)"/>
                  <w:listItem w:displayText="NON" w:value="NON"/>
                </w:dropDownList>
              </w:sdtPr>
              <w:sdtEndPr/>
              <w:sdtContent>
                <w:r w:rsidR="001B1272">
                  <w:rPr>
                    <w:rFonts w:ascii="Arial" w:hAnsi="Arial" w:cs="Arial"/>
                    <w:bCs/>
                    <w:sz w:val="20"/>
                    <w:szCs w:val="20"/>
                  </w:rPr>
                  <w:t>OUI (la notification vaut OS de démarrage)</w:t>
                </w:r>
              </w:sdtContent>
            </w:sdt>
          </w:p>
        </w:tc>
        <w:tc>
          <w:tcPr>
            <w:tcW w:w="1630" w:type="dxa"/>
            <w:gridSpan w:val="2"/>
            <w:vAlign w:val="center"/>
          </w:tcPr>
          <w:p w14:paraId="330FCB85" w14:textId="3FAE6D58" w:rsidR="00DD4036" w:rsidRPr="00780592" w:rsidRDefault="00164664"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__RefHeading___Toc450724317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7.1</w:t>
            </w:r>
            <w:r>
              <w:rPr>
                <w:rFonts w:ascii="Arial" w:hAnsi="Arial" w:cs="Arial"/>
                <w:bCs/>
                <w:color w:val="0070C0"/>
                <w:sz w:val="20"/>
                <w:szCs w:val="20"/>
                <w:u w:val="single"/>
              </w:rPr>
              <w:fldChar w:fldCharType="end"/>
            </w:r>
          </w:p>
        </w:tc>
      </w:tr>
      <w:tr w:rsidR="00DD4036" w:rsidRPr="00301E55" w14:paraId="12920C6E" w14:textId="77777777" w:rsidTr="0006689F">
        <w:trPr>
          <w:trHeight w:val="460"/>
          <w:jc w:val="center"/>
        </w:trPr>
        <w:tc>
          <w:tcPr>
            <w:tcW w:w="2765" w:type="dxa"/>
            <w:shd w:val="clear" w:color="auto" w:fill="F2F2F2" w:themeFill="background1" w:themeFillShade="F2"/>
            <w:vAlign w:val="center"/>
          </w:tcPr>
          <w:p w14:paraId="099D5372" w14:textId="77777777" w:rsidR="00DD4036" w:rsidRPr="001C0786" w:rsidRDefault="00DD4036" w:rsidP="00314A5D">
            <w:pPr>
              <w:pStyle w:val="En-tte"/>
              <w:jc w:val="right"/>
              <w:rPr>
                <w:rFonts w:ascii="Arial" w:hAnsi="Arial" w:cs="Arial"/>
                <w:bCs/>
                <w:sz w:val="20"/>
                <w:szCs w:val="20"/>
              </w:rPr>
            </w:pPr>
            <w:r>
              <w:rPr>
                <w:rFonts w:ascii="Arial" w:hAnsi="Arial" w:cs="Arial"/>
                <w:bCs/>
                <w:sz w:val="20"/>
                <w:szCs w:val="20"/>
              </w:rPr>
              <w:t>Forme des prix</w:t>
            </w:r>
          </w:p>
        </w:tc>
        <w:tc>
          <w:tcPr>
            <w:tcW w:w="5670" w:type="dxa"/>
            <w:gridSpan w:val="8"/>
            <w:vAlign w:val="center"/>
          </w:tcPr>
          <w:p w14:paraId="739704DE" w14:textId="65ADC9AB" w:rsidR="00DD4036" w:rsidRDefault="00FE2DAB" w:rsidP="00314A5D">
            <w:pPr>
              <w:spacing w:after="0" w:line="240" w:lineRule="auto"/>
              <w:jc w:val="center"/>
              <w:rPr>
                <w:rFonts w:ascii="Arial" w:hAnsi="Arial" w:cs="Arial"/>
                <w:bCs/>
                <w:sz w:val="20"/>
                <w:szCs w:val="20"/>
              </w:rPr>
            </w:pPr>
            <w:sdt>
              <w:sdtPr>
                <w:rPr>
                  <w:rFonts w:ascii="Arial" w:hAnsi="Arial" w:cs="Arial"/>
                  <w:bCs/>
                  <w:sz w:val="20"/>
                  <w:szCs w:val="20"/>
                </w:rPr>
                <w:alias w:val="Forme des prix"/>
                <w:tag w:val="Forme des prix"/>
                <w:id w:val="-1465039278"/>
                <w:placeholder>
                  <w:docPart w:val="8376E8AD2BB14626A769FA339DA2116F"/>
                </w:placeholder>
                <w:dropDownList>
                  <w:listItem w:value="Choisissez un élément."/>
                  <w:listItem w:displayText="Prix fermes" w:value="Prix fermes"/>
                  <w:listItem w:displayText="Prix révisables" w:value="Prix révisables"/>
                  <w:listItem w:displayText="Prix révisables par ajustement" w:value="Prix révisables par ajustement"/>
                  <w:listItem w:displayText="Prix fermes et prix révisables (selon la nature des prestations)" w:value="Prix fermes et prix révisables (selon la nature des prestations)"/>
                  <w:listItem w:displayText="Prix fermes actualisables" w:value="Prix fermes actualisables"/>
                </w:dropDownList>
              </w:sdtPr>
              <w:sdtEndPr/>
              <w:sdtContent>
                <w:r w:rsidR="00DB1235">
                  <w:rPr>
                    <w:rFonts w:ascii="Arial" w:hAnsi="Arial" w:cs="Arial"/>
                    <w:bCs/>
                    <w:sz w:val="20"/>
                    <w:szCs w:val="20"/>
                  </w:rPr>
                  <w:t>Prix révisables</w:t>
                </w:r>
              </w:sdtContent>
            </w:sdt>
          </w:p>
        </w:tc>
        <w:tc>
          <w:tcPr>
            <w:tcW w:w="1630" w:type="dxa"/>
            <w:gridSpan w:val="2"/>
            <w:vAlign w:val="center"/>
          </w:tcPr>
          <w:p w14:paraId="03A2AB4B" w14:textId="02039395" w:rsidR="00DD4036" w:rsidRDefault="00164664" w:rsidP="00314A5D">
            <w:pPr>
              <w:pStyle w:val="En-tte"/>
              <w:jc w:val="center"/>
              <w:rPr>
                <w:rFonts w:ascii="Arial" w:hAnsi="Arial" w:cs="Arial"/>
                <w:bCs/>
                <w:color w:val="0070C0"/>
                <w:sz w:val="20"/>
                <w:szCs w:val="20"/>
                <w:u w:val="single"/>
              </w:rPr>
            </w:pPr>
            <w:r>
              <w:rPr>
                <w:rFonts w:ascii="Arial" w:hAnsi="Arial" w:cs="Arial"/>
                <w:bCs/>
                <w:color w:val="0070C0"/>
                <w:sz w:val="20"/>
                <w:szCs w:val="20"/>
                <w:u w:val="single"/>
              </w:rPr>
              <w:fldChar w:fldCharType="begin"/>
            </w:r>
            <w:r>
              <w:rPr>
                <w:rFonts w:ascii="Arial" w:hAnsi="Arial" w:cs="Arial"/>
                <w:bCs/>
                <w:color w:val="0070C0"/>
                <w:sz w:val="20"/>
                <w:szCs w:val="20"/>
                <w:u w:val="single"/>
              </w:rPr>
              <w:instrText xml:space="preserve"> REF _Ref199317636 \r \h </w:instrText>
            </w:r>
            <w:r>
              <w:rPr>
                <w:rFonts w:ascii="Arial" w:hAnsi="Arial" w:cs="Arial"/>
                <w:bCs/>
                <w:color w:val="0070C0"/>
                <w:sz w:val="20"/>
                <w:szCs w:val="20"/>
                <w:u w:val="single"/>
              </w:rPr>
            </w:r>
            <w:r>
              <w:rPr>
                <w:rFonts w:ascii="Arial" w:hAnsi="Arial" w:cs="Arial"/>
                <w:bCs/>
                <w:color w:val="0070C0"/>
                <w:sz w:val="20"/>
                <w:szCs w:val="20"/>
                <w:u w:val="single"/>
              </w:rPr>
              <w:fldChar w:fldCharType="separate"/>
            </w:r>
            <w:r>
              <w:rPr>
                <w:rFonts w:ascii="Arial" w:hAnsi="Arial" w:cs="Arial"/>
                <w:bCs/>
                <w:color w:val="0070C0"/>
                <w:sz w:val="20"/>
                <w:szCs w:val="20"/>
                <w:u w:val="single"/>
              </w:rPr>
              <w:t>4.3</w:t>
            </w:r>
            <w:r>
              <w:rPr>
                <w:rFonts w:ascii="Arial" w:hAnsi="Arial" w:cs="Arial"/>
                <w:bCs/>
                <w:color w:val="0070C0"/>
                <w:sz w:val="20"/>
                <w:szCs w:val="20"/>
                <w:u w:val="single"/>
              </w:rPr>
              <w:fldChar w:fldCharType="end"/>
            </w:r>
          </w:p>
        </w:tc>
      </w:tr>
      <w:tr w:rsidR="00DD4036" w:rsidRPr="00301E55" w14:paraId="0993D5F8" w14:textId="77777777" w:rsidTr="0006689F">
        <w:trPr>
          <w:trHeight w:val="629"/>
          <w:jc w:val="center"/>
        </w:trPr>
        <w:tc>
          <w:tcPr>
            <w:tcW w:w="10065" w:type="dxa"/>
            <w:gridSpan w:val="11"/>
            <w:shd w:val="clear" w:color="auto" w:fill="C00000"/>
            <w:vAlign w:val="center"/>
          </w:tcPr>
          <w:p w14:paraId="094ADF65" w14:textId="77777777" w:rsidR="00DD4036" w:rsidRPr="005C0013" w:rsidRDefault="00DD4036" w:rsidP="00314A5D">
            <w:pPr>
              <w:pStyle w:val="En-tte"/>
              <w:jc w:val="center"/>
              <w:rPr>
                <w:rFonts w:ascii="Arial" w:hAnsi="Arial" w:cs="Arial"/>
                <w:b/>
                <w:bCs/>
                <w:szCs w:val="20"/>
              </w:rPr>
            </w:pPr>
            <w:r>
              <w:rPr>
                <w:rFonts w:ascii="Arial" w:hAnsi="Arial" w:cs="Arial"/>
                <w:b/>
                <w:bCs/>
                <w:szCs w:val="20"/>
              </w:rPr>
              <w:t>B]   IDENTIFICATION ET ENGAGEMENT DU CANDIDAT</w:t>
            </w:r>
          </w:p>
          <w:p w14:paraId="1868DA85" w14:textId="77777777" w:rsidR="00DD4036" w:rsidRPr="001C0786" w:rsidRDefault="00DD4036" w:rsidP="00314A5D">
            <w:pPr>
              <w:pStyle w:val="En-tte"/>
              <w:jc w:val="center"/>
              <w:rPr>
                <w:rFonts w:ascii="Arial" w:hAnsi="Arial" w:cs="Arial"/>
                <w:bCs/>
                <w:sz w:val="20"/>
                <w:szCs w:val="20"/>
              </w:rPr>
            </w:pPr>
            <w:r w:rsidRPr="005578D1">
              <w:rPr>
                <w:rFonts w:ascii="Arial" w:hAnsi="Arial" w:cs="Arial"/>
                <w:bCs/>
                <w:i/>
                <w:color w:val="FFFFFF" w:themeColor="background1"/>
                <w:sz w:val="20"/>
                <w:szCs w:val="28"/>
              </w:rPr>
              <w:t>(mandataire en cas de groupement</w:t>
            </w:r>
            <w:r>
              <w:rPr>
                <w:rFonts w:ascii="Arial" w:hAnsi="Arial" w:cs="Arial"/>
                <w:bCs/>
                <w:i/>
                <w:color w:val="FFFFFF" w:themeColor="background1"/>
                <w:sz w:val="20"/>
                <w:szCs w:val="28"/>
              </w:rPr>
              <w:t xml:space="preserve"> d’entreprise</w:t>
            </w:r>
            <w:r w:rsidRPr="005578D1">
              <w:rPr>
                <w:rFonts w:ascii="Arial" w:hAnsi="Arial" w:cs="Arial"/>
                <w:bCs/>
                <w:i/>
                <w:color w:val="FFFFFF" w:themeColor="background1"/>
                <w:sz w:val="20"/>
                <w:szCs w:val="28"/>
              </w:rPr>
              <w:t>)</w:t>
            </w:r>
          </w:p>
        </w:tc>
      </w:tr>
      <w:tr w:rsidR="00DD4036" w:rsidRPr="00301E55" w14:paraId="777D0C71" w14:textId="77777777" w:rsidTr="0006689F">
        <w:trPr>
          <w:trHeight w:val="414"/>
          <w:jc w:val="center"/>
        </w:trPr>
        <w:tc>
          <w:tcPr>
            <w:tcW w:w="2765" w:type="dxa"/>
            <w:shd w:val="clear" w:color="auto" w:fill="DBE5F1" w:themeFill="accent1" w:themeFillTint="33"/>
            <w:vAlign w:val="center"/>
          </w:tcPr>
          <w:p w14:paraId="078440AC"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Nom de l’entreprise</w:t>
            </w:r>
          </w:p>
        </w:tc>
        <w:tc>
          <w:tcPr>
            <w:tcW w:w="7300" w:type="dxa"/>
            <w:gridSpan w:val="10"/>
            <w:vAlign w:val="center"/>
          </w:tcPr>
          <w:p w14:paraId="77B1B516" w14:textId="77777777" w:rsidR="00DD4036" w:rsidRPr="001C0786" w:rsidRDefault="00DD4036" w:rsidP="00314A5D">
            <w:pPr>
              <w:pStyle w:val="En-tte"/>
              <w:jc w:val="center"/>
              <w:rPr>
                <w:rFonts w:ascii="Arial" w:hAnsi="Arial" w:cs="Arial"/>
                <w:bCs/>
                <w:sz w:val="20"/>
                <w:szCs w:val="20"/>
              </w:rPr>
            </w:pPr>
            <w:permStart w:id="1523480956" w:edGrp="everyone"/>
            <w:r>
              <w:rPr>
                <w:rFonts w:ascii="Arial" w:hAnsi="Arial" w:cs="Arial"/>
                <w:bCs/>
                <w:sz w:val="20"/>
                <w:szCs w:val="20"/>
              </w:rPr>
              <w:t xml:space="preserve">   </w:t>
            </w:r>
            <w:permEnd w:id="1523480956"/>
          </w:p>
        </w:tc>
      </w:tr>
      <w:tr w:rsidR="00DD4036" w:rsidRPr="00301E55" w14:paraId="6371B54F" w14:textId="77777777" w:rsidTr="0006689F">
        <w:trPr>
          <w:trHeight w:val="630"/>
          <w:jc w:val="center"/>
        </w:trPr>
        <w:tc>
          <w:tcPr>
            <w:tcW w:w="2765" w:type="dxa"/>
            <w:shd w:val="clear" w:color="auto" w:fill="DBE5F1" w:themeFill="accent1" w:themeFillTint="33"/>
            <w:vAlign w:val="center"/>
          </w:tcPr>
          <w:p w14:paraId="13534A3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siège social</w:t>
            </w:r>
          </w:p>
        </w:tc>
        <w:tc>
          <w:tcPr>
            <w:tcW w:w="7300" w:type="dxa"/>
            <w:gridSpan w:val="10"/>
            <w:vAlign w:val="center"/>
          </w:tcPr>
          <w:p w14:paraId="7D52902B" w14:textId="77777777" w:rsidR="00DD4036" w:rsidRPr="001C0786" w:rsidRDefault="00DD4036" w:rsidP="00314A5D">
            <w:pPr>
              <w:pStyle w:val="En-tte"/>
              <w:jc w:val="center"/>
              <w:rPr>
                <w:rFonts w:ascii="Arial" w:hAnsi="Arial" w:cs="Arial"/>
                <w:bCs/>
                <w:sz w:val="20"/>
                <w:szCs w:val="20"/>
              </w:rPr>
            </w:pPr>
            <w:permStart w:id="1522096983" w:edGrp="everyone"/>
            <w:r>
              <w:rPr>
                <w:rFonts w:ascii="Arial" w:hAnsi="Arial" w:cs="Arial"/>
                <w:bCs/>
                <w:sz w:val="20"/>
                <w:szCs w:val="20"/>
              </w:rPr>
              <w:t xml:space="preserve">   </w:t>
            </w:r>
            <w:permEnd w:id="1522096983"/>
          </w:p>
        </w:tc>
      </w:tr>
      <w:tr w:rsidR="00DD4036" w:rsidRPr="00301E55" w14:paraId="2E22F257" w14:textId="77777777" w:rsidTr="0006689F">
        <w:trPr>
          <w:trHeight w:val="373"/>
          <w:jc w:val="center"/>
        </w:trPr>
        <w:tc>
          <w:tcPr>
            <w:tcW w:w="2765" w:type="dxa"/>
            <w:shd w:val="clear" w:color="auto" w:fill="DBE5F1" w:themeFill="accent1" w:themeFillTint="33"/>
            <w:vAlign w:val="center"/>
          </w:tcPr>
          <w:p w14:paraId="1C4582ED"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Adresse de l’établissement qui exécutera la prestation</w:t>
            </w:r>
          </w:p>
          <w:p w14:paraId="31BC6ECD" w14:textId="77777777" w:rsidR="00DD4036" w:rsidRPr="001C0786" w:rsidRDefault="00DD4036" w:rsidP="00314A5D">
            <w:pPr>
              <w:pStyle w:val="En-tte"/>
              <w:jc w:val="right"/>
              <w:rPr>
                <w:rFonts w:ascii="Arial" w:hAnsi="Arial" w:cs="Arial"/>
                <w:bCs/>
                <w:i/>
                <w:sz w:val="20"/>
                <w:szCs w:val="20"/>
              </w:rPr>
            </w:pPr>
            <w:r w:rsidRPr="002A43C6">
              <w:rPr>
                <w:rFonts w:ascii="Arial" w:hAnsi="Arial" w:cs="Arial"/>
                <w:bCs/>
                <w:i/>
                <w:sz w:val="18"/>
                <w:szCs w:val="20"/>
              </w:rPr>
              <w:t>(si différent du siège)</w:t>
            </w:r>
          </w:p>
        </w:tc>
        <w:tc>
          <w:tcPr>
            <w:tcW w:w="7300" w:type="dxa"/>
            <w:gridSpan w:val="10"/>
            <w:vAlign w:val="center"/>
          </w:tcPr>
          <w:p w14:paraId="24F38ADC" w14:textId="77777777" w:rsidR="00DD4036" w:rsidRPr="001C0786" w:rsidRDefault="00DD4036" w:rsidP="00314A5D">
            <w:pPr>
              <w:pStyle w:val="En-tte"/>
              <w:jc w:val="center"/>
              <w:rPr>
                <w:rFonts w:ascii="Arial" w:hAnsi="Arial" w:cs="Arial"/>
                <w:bCs/>
                <w:sz w:val="20"/>
                <w:szCs w:val="20"/>
              </w:rPr>
            </w:pPr>
            <w:permStart w:id="1279276243" w:edGrp="everyone"/>
            <w:r>
              <w:rPr>
                <w:rFonts w:ascii="Arial" w:hAnsi="Arial" w:cs="Arial"/>
                <w:bCs/>
                <w:sz w:val="20"/>
                <w:szCs w:val="20"/>
              </w:rPr>
              <w:t xml:space="preserve">   </w:t>
            </w:r>
            <w:permEnd w:id="1279276243"/>
          </w:p>
        </w:tc>
      </w:tr>
      <w:tr w:rsidR="00DD4036" w:rsidRPr="00301E55" w14:paraId="5A5B628E" w14:textId="77777777" w:rsidTr="0006689F">
        <w:trPr>
          <w:trHeight w:val="373"/>
          <w:jc w:val="center"/>
        </w:trPr>
        <w:tc>
          <w:tcPr>
            <w:tcW w:w="2765" w:type="dxa"/>
            <w:shd w:val="clear" w:color="auto" w:fill="DBE5F1" w:themeFill="accent1" w:themeFillTint="33"/>
            <w:vAlign w:val="center"/>
          </w:tcPr>
          <w:p w14:paraId="0DB7B3F9"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Représenté par</w:t>
            </w:r>
          </w:p>
        </w:tc>
        <w:tc>
          <w:tcPr>
            <w:tcW w:w="7300" w:type="dxa"/>
            <w:gridSpan w:val="10"/>
            <w:vAlign w:val="center"/>
          </w:tcPr>
          <w:p w14:paraId="5B800C0E" w14:textId="77777777" w:rsidR="00DD4036" w:rsidRPr="001C0786" w:rsidRDefault="00DD4036" w:rsidP="00314A5D">
            <w:pPr>
              <w:pStyle w:val="En-tte"/>
              <w:jc w:val="center"/>
              <w:rPr>
                <w:rFonts w:ascii="Arial" w:hAnsi="Arial" w:cs="Arial"/>
                <w:bCs/>
                <w:sz w:val="20"/>
                <w:szCs w:val="20"/>
              </w:rPr>
            </w:pPr>
            <w:permStart w:id="281085208" w:edGrp="everyone"/>
            <w:r>
              <w:rPr>
                <w:rFonts w:ascii="Arial" w:hAnsi="Arial" w:cs="Arial"/>
                <w:bCs/>
                <w:sz w:val="20"/>
                <w:szCs w:val="20"/>
              </w:rPr>
              <w:t xml:space="preserve">   </w:t>
            </w:r>
            <w:permEnd w:id="281085208"/>
          </w:p>
        </w:tc>
      </w:tr>
      <w:tr w:rsidR="00DD4036" w:rsidRPr="00301E55" w14:paraId="7910036D" w14:textId="77777777" w:rsidTr="0006689F">
        <w:trPr>
          <w:trHeight w:val="373"/>
          <w:jc w:val="center"/>
        </w:trPr>
        <w:tc>
          <w:tcPr>
            <w:tcW w:w="2765" w:type="dxa"/>
            <w:shd w:val="clear" w:color="auto" w:fill="DBE5F1" w:themeFill="accent1" w:themeFillTint="33"/>
            <w:vAlign w:val="center"/>
          </w:tcPr>
          <w:p w14:paraId="7EE0C9E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Courriel</w:t>
            </w:r>
            <w:r>
              <w:rPr>
                <w:rFonts w:ascii="Arial" w:hAnsi="Arial" w:cs="Arial"/>
                <w:bCs/>
                <w:sz w:val="20"/>
                <w:szCs w:val="20"/>
              </w:rPr>
              <w:t xml:space="preserve"> / Tél / Fax</w:t>
            </w:r>
            <w:r w:rsidRPr="001C0786">
              <w:rPr>
                <w:rFonts w:ascii="Arial" w:hAnsi="Arial" w:cs="Arial"/>
                <w:bCs/>
                <w:sz w:val="20"/>
                <w:szCs w:val="20"/>
              </w:rPr>
              <w:t xml:space="preserve"> </w:t>
            </w:r>
          </w:p>
        </w:tc>
        <w:tc>
          <w:tcPr>
            <w:tcW w:w="7300" w:type="dxa"/>
            <w:gridSpan w:val="10"/>
            <w:vAlign w:val="center"/>
          </w:tcPr>
          <w:p w14:paraId="10ADDD50" w14:textId="77777777" w:rsidR="00DD4036" w:rsidRPr="001C0786" w:rsidRDefault="00DD4036" w:rsidP="00314A5D">
            <w:pPr>
              <w:pStyle w:val="En-tte"/>
              <w:jc w:val="center"/>
              <w:rPr>
                <w:rFonts w:ascii="Arial" w:hAnsi="Arial" w:cs="Arial"/>
                <w:bCs/>
                <w:sz w:val="20"/>
                <w:szCs w:val="20"/>
              </w:rPr>
            </w:pPr>
            <w:permStart w:id="697660764" w:edGrp="everyone"/>
            <w:r>
              <w:rPr>
                <w:rFonts w:ascii="Arial" w:hAnsi="Arial" w:cs="Arial"/>
                <w:bCs/>
                <w:sz w:val="20"/>
                <w:szCs w:val="20"/>
              </w:rPr>
              <w:t xml:space="preserve">   </w:t>
            </w:r>
            <w:permEnd w:id="697660764"/>
          </w:p>
        </w:tc>
      </w:tr>
      <w:tr w:rsidR="00DD4036" w:rsidRPr="00301E55" w14:paraId="068E05E1" w14:textId="77777777" w:rsidTr="0006689F">
        <w:trPr>
          <w:trHeight w:val="373"/>
          <w:jc w:val="center"/>
        </w:trPr>
        <w:tc>
          <w:tcPr>
            <w:tcW w:w="2765" w:type="dxa"/>
            <w:shd w:val="clear" w:color="auto" w:fill="DBE5F1" w:themeFill="accent1" w:themeFillTint="33"/>
            <w:vAlign w:val="center"/>
          </w:tcPr>
          <w:p w14:paraId="766063B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Numéro de SIRET</w:t>
            </w:r>
          </w:p>
        </w:tc>
        <w:tc>
          <w:tcPr>
            <w:tcW w:w="7300" w:type="dxa"/>
            <w:gridSpan w:val="10"/>
            <w:vAlign w:val="center"/>
          </w:tcPr>
          <w:p w14:paraId="6ADEF5F1" w14:textId="77777777" w:rsidR="00DD4036" w:rsidRPr="001C0786" w:rsidRDefault="00DD4036" w:rsidP="00314A5D">
            <w:pPr>
              <w:pStyle w:val="En-tte"/>
              <w:jc w:val="center"/>
              <w:rPr>
                <w:rFonts w:ascii="Arial" w:hAnsi="Arial" w:cs="Arial"/>
                <w:bCs/>
                <w:sz w:val="20"/>
                <w:szCs w:val="20"/>
              </w:rPr>
            </w:pPr>
            <w:permStart w:id="2035510111" w:edGrp="everyone"/>
            <w:r>
              <w:rPr>
                <w:rFonts w:ascii="Arial" w:hAnsi="Arial" w:cs="Arial"/>
                <w:bCs/>
                <w:sz w:val="20"/>
                <w:szCs w:val="20"/>
              </w:rPr>
              <w:t xml:space="preserve">   </w:t>
            </w:r>
            <w:permEnd w:id="2035510111"/>
          </w:p>
        </w:tc>
      </w:tr>
      <w:tr w:rsidR="00DD4036" w:rsidRPr="00301E55" w14:paraId="1BCFBB95" w14:textId="77777777" w:rsidTr="0006689F">
        <w:trPr>
          <w:trHeight w:val="373"/>
          <w:jc w:val="center"/>
        </w:trPr>
        <w:tc>
          <w:tcPr>
            <w:tcW w:w="10065" w:type="dxa"/>
            <w:gridSpan w:val="11"/>
            <w:shd w:val="clear" w:color="auto" w:fill="DBE5F1" w:themeFill="accent1" w:themeFillTint="33"/>
            <w:vAlign w:val="center"/>
          </w:tcPr>
          <w:p w14:paraId="11844ECD"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Uniquement e</w:t>
            </w:r>
            <w:r w:rsidRPr="001C0786">
              <w:rPr>
                <w:rFonts w:ascii="Arial" w:hAnsi="Arial" w:cs="Arial"/>
                <w:bCs/>
                <w:sz w:val="20"/>
                <w:szCs w:val="20"/>
              </w:rPr>
              <w:t>n cas de cotraitance</w:t>
            </w:r>
          </w:p>
        </w:tc>
      </w:tr>
      <w:tr w:rsidR="00DD4036" w:rsidRPr="00301E55" w14:paraId="2B56BFEC" w14:textId="77777777" w:rsidTr="0006689F">
        <w:trPr>
          <w:trHeight w:val="729"/>
          <w:jc w:val="center"/>
        </w:trPr>
        <w:tc>
          <w:tcPr>
            <w:tcW w:w="2765" w:type="dxa"/>
            <w:tcBorders>
              <w:bottom w:val="double" w:sz="4" w:space="0" w:color="auto"/>
            </w:tcBorders>
            <w:shd w:val="clear" w:color="auto" w:fill="DBE5F1" w:themeFill="accent1" w:themeFillTint="33"/>
            <w:vAlign w:val="center"/>
          </w:tcPr>
          <w:p w14:paraId="0B5C03F2"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Forme du groupement*</w:t>
            </w:r>
          </w:p>
        </w:tc>
        <w:tc>
          <w:tcPr>
            <w:tcW w:w="7300" w:type="dxa"/>
            <w:gridSpan w:val="10"/>
            <w:tcBorders>
              <w:bottom w:val="double" w:sz="4" w:space="0" w:color="auto"/>
            </w:tcBorders>
            <w:shd w:val="clear" w:color="auto" w:fill="FFFFFF" w:themeFill="background1"/>
            <w:vAlign w:val="center"/>
          </w:tcPr>
          <w:sdt>
            <w:sdtPr>
              <w:rPr>
                <w:rFonts w:ascii="Arial" w:eastAsiaTheme="minorHAnsi" w:hAnsi="Arial" w:cs="Arial"/>
                <w:lang w:eastAsia="en-US"/>
              </w:rPr>
              <w:alias w:val="Titre"/>
              <w:tag w:val="Titre"/>
              <w:id w:val="387155628"/>
              <w:showingPlcHdr/>
              <w:comboBox>
                <w:listItem w:value="Choisissez un élément."/>
                <w:listItem w:displayText="Groupement solidaire" w:value="Groupement solidaire"/>
                <w:listItem w:displayText="Groupement conjoint avec mandataire solidaire" w:value="Groupement conjoint avec mandataire solidaire"/>
                <w:listItem w:displayText="Groupement conjoint" w:value="Groupement conjoint"/>
              </w:comboBox>
            </w:sdtPr>
            <w:sdtEndPr/>
            <w:sdtContent>
              <w:p w14:paraId="641012F5" w14:textId="3E8B343B" w:rsidR="00DD4036" w:rsidRDefault="00143D49" w:rsidP="00314A5D">
                <w:pPr>
                  <w:pStyle w:val="fcase2metab"/>
                  <w:jc w:val="center"/>
                  <w:rPr>
                    <w:rFonts w:ascii="Arial" w:eastAsiaTheme="minorHAnsi" w:hAnsi="Arial" w:cs="Arial"/>
                    <w:sz w:val="22"/>
                    <w:szCs w:val="22"/>
                    <w:lang w:eastAsia="en-US"/>
                  </w:rPr>
                </w:pPr>
                <w:r>
                  <w:rPr>
                    <w:rFonts w:ascii="Arial" w:eastAsiaTheme="minorHAnsi" w:hAnsi="Arial" w:cs="Arial"/>
                    <w:lang w:eastAsia="en-US"/>
                  </w:rPr>
                  <w:t xml:space="preserve">     </w:t>
                </w:r>
              </w:p>
            </w:sdtContent>
          </w:sdt>
          <w:p w14:paraId="57B43C1C" w14:textId="77777777" w:rsidR="00DD4036" w:rsidRPr="0051185E" w:rsidRDefault="00DD4036" w:rsidP="00314A5D">
            <w:pPr>
              <w:pStyle w:val="fcase2metab"/>
              <w:jc w:val="center"/>
              <w:rPr>
                <w:rFonts w:ascii="Arial" w:eastAsiaTheme="minorHAnsi" w:hAnsi="Arial" w:cs="Arial"/>
                <w:i/>
                <w:sz w:val="14"/>
                <w:lang w:eastAsia="en-US"/>
              </w:rPr>
            </w:pPr>
          </w:p>
          <w:p w14:paraId="62803359" w14:textId="77777777" w:rsidR="00DD4036" w:rsidRDefault="00DD4036" w:rsidP="00314A5D">
            <w:pPr>
              <w:pStyle w:val="fcase2metab"/>
              <w:jc w:val="center"/>
              <w:rPr>
                <w:rFonts w:ascii="Arial" w:hAnsi="Arial" w:cs="Arial"/>
                <w:i/>
                <w:sz w:val="16"/>
              </w:rPr>
            </w:pPr>
            <w:r w:rsidRPr="0051185E">
              <w:rPr>
                <w:rFonts w:ascii="Arial" w:hAnsi="Arial" w:cs="Arial"/>
                <w:i/>
                <w:sz w:val="16"/>
              </w:rPr>
              <w:t>* En cas de groupement conjoint, le mandataire est réputé solidaire des autres cotraitants à compter de la notification du marché.</w:t>
            </w:r>
          </w:p>
          <w:p w14:paraId="3872E8B8" w14:textId="4453BABC" w:rsidR="00143D49" w:rsidRPr="001C0786" w:rsidRDefault="00143D49" w:rsidP="00314A5D">
            <w:pPr>
              <w:pStyle w:val="fcase2metab"/>
              <w:jc w:val="center"/>
              <w:rPr>
                <w:rFonts w:ascii="Arial" w:eastAsiaTheme="minorHAnsi" w:hAnsi="Arial" w:cs="Arial"/>
                <w:lang w:eastAsia="en-US"/>
              </w:rPr>
            </w:pPr>
            <w:r w:rsidRPr="00661FC3">
              <w:rPr>
                <w:rFonts w:ascii="Arial" w:eastAsiaTheme="minorHAnsi" w:hAnsi="Arial" w:cs="Arial"/>
                <w:sz w:val="18"/>
                <w:szCs w:val="18"/>
                <w:lang w:eastAsia="en-US"/>
              </w:rPr>
              <w:t xml:space="preserve">Si groupement solidaire, </w:t>
            </w:r>
            <w:r w:rsidRPr="00661FC3">
              <w:rPr>
                <w:rFonts w:ascii="Arial" w:eastAsiaTheme="minorHAnsi" w:hAnsi="Arial" w:cs="Arial"/>
                <w:b/>
                <w:sz w:val="18"/>
                <w:szCs w:val="18"/>
                <w:lang w:eastAsia="en-US"/>
              </w:rPr>
              <w:t>paiement sur compte unique</w:t>
            </w:r>
            <w:r w:rsidRPr="00661FC3">
              <w:rPr>
                <w:rFonts w:ascii="Arial" w:eastAsiaTheme="minorHAnsi" w:hAnsi="Arial" w:cs="Arial"/>
                <w:sz w:val="18"/>
                <w:szCs w:val="18"/>
                <w:lang w:eastAsia="en-US"/>
              </w:rPr>
              <w:t xml:space="preserve"> :    </w:t>
            </w:r>
            <w:permStart w:id="1630890813"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FE2DAB">
              <w:rPr>
                <w:rFonts w:ascii="Arial" w:eastAsiaTheme="minorHAnsi" w:hAnsi="Arial" w:cs="Arial"/>
                <w:sz w:val="18"/>
                <w:szCs w:val="18"/>
                <w:lang w:eastAsia="en-US"/>
              </w:rPr>
            </w:r>
            <w:r w:rsidR="00FE2DAB">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630890813"/>
            <w:r w:rsidRPr="00661FC3">
              <w:rPr>
                <w:rFonts w:ascii="Arial" w:eastAsiaTheme="minorHAnsi" w:hAnsi="Arial" w:cs="Arial"/>
                <w:sz w:val="18"/>
                <w:szCs w:val="18"/>
                <w:lang w:eastAsia="en-US"/>
              </w:rPr>
              <w:t xml:space="preserve"> NON</w:t>
            </w:r>
            <w:r w:rsidRPr="00661FC3">
              <w:rPr>
                <w:rFonts w:ascii="Arial" w:eastAsiaTheme="minorHAnsi" w:hAnsi="Arial" w:cs="Arial"/>
                <w:sz w:val="18"/>
                <w:szCs w:val="18"/>
                <w:lang w:eastAsia="en-US"/>
              </w:rPr>
              <w:tab/>
            </w:r>
            <w:permStart w:id="1415382601" w:edGrp="everyone"/>
            <w:r w:rsidRPr="00661FC3">
              <w:rPr>
                <w:rFonts w:ascii="Arial" w:eastAsiaTheme="minorHAnsi" w:hAnsi="Arial" w:cs="Arial"/>
                <w:sz w:val="18"/>
                <w:szCs w:val="18"/>
                <w:lang w:eastAsia="en-US"/>
              </w:rPr>
              <w:fldChar w:fldCharType="begin">
                <w:ffData>
                  <w:name w:val="CaseACocher111"/>
                  <w:enabled/>
                  <w:calcOnExit w:val="0"/>
                  <w:checkBox>
                    <w:sizeAuto/>
                    <w:default w:val="0"/>
                  </w:checkBox>
                </w:ffData>
              </w:fldChar>
            </w:r>
            <w:r w:rsidRPr="00661FC3">
              <w:rPr>
                <w:rFonts w:ascii="Arial" w:eastAsiaTheme="minorHAnsi" w:hAnsi="Arial" w:cs="Arial"/>
                <w:sz w:val="18"/>
                <w:szCs w:val="18"/>
                <w:lang w:eastAsia="en-US"/>
              </w:rPr>
              <w:instrText xml:space="preserve"> FORMCHECKBOX </w:instrText>
            </w:r>
            <w:r w:rsidR="00FE2DAB">
              <w:rPr>
                <w:rFonts w:ascii="Arial" w:eastAsiaTheme="minorHAnsi" w:hAnsi="Arial" w:cs="Arial"/>
                <w:sz w:val="18"/>
                <w:szCs w:val="18"/>
                <w:lang w:eastAsia="en-US"/>
              </w:rPr>
            </w:r>
            <w:r w:rsidR="00FE2DAB">
              <w:rPr>
                <w:rFonts w:ascii="Arial" w:eastAsiaTheme="minorHAnsi" w:hAnsi="Arial" w:cs="Arial"/>
                <w:sz w:val="18"/>
                <w:szCs w:val="18"/>
                <w:lang w:eastAsia="en-US"/>
              </w:rPr>
              <w:fldChar w:fldCharType="separate"/>
            </w:r>
            <w:r w:rsidRPr="00661FC3">
              <w:rPr>
                <w:rFonts w:ascii="Arial" w:eastAsiaTheme="minorHAnsi" w:hAnsi="Arial" w:cs="Arial"/>
                <w:sz w:val="18"/>
                <w:szCs w:val="18"/>
                <w:lang w:eastAsia="en-US"/>
              </w:rPr>
              <w:fldChar w:fldCharType="end"/>
            </w:r>
            <w:permEnd w:id="1415382601"/>
            <w:r w:rsidRPr="00661FC3">
              <w:rPr>
                <w:rFonts w:ascii="Arial" w:eastAsiaTheme="minorHAnsi" w:hAnsi="Arial" w:cs="Arial"/>
                <w:sz w:val="18"/>
                <w:szCs w:val="18"/>
                <w:lang w:eastAsia="en-US"/>
              </w:rPr>
              <w:t xml:space="preserve"> OUI</w:t>
            </w:r>
          </w:p>
        </w:tc>
      </w:tr>
      <w:tr w:rsidR="00DD4036" w:rsidRPr="00301E55" w14:paraId="1C6E6BEC" w14:textId="77777777" w:rsidTr="0006689F">
        <w:trPr>
          <w:trHeight w:val="373"/>
          <w:jc w:val="center"/>
        </w:trPr>
        <w:tc>
          <w:tcPr>
            <w:tcW w:w="2765" w:type="dxa"/>
            <w:vMerge w:val="restart"/>
            <w:tcBorders>
              <w:top w:val="double" w:sz="4" w:space="0" w:color="auto"/>
              <w:left w:val="double" w:sz="4" w:space="0" w:color="auto"/>
            </w:tcBorders>
            <w:shd w:val="clear" w:color="auto" w:fill="DBE5F1" w:themeFill="accent1" w:themeFillTint="33"/>
            <w:vAlign w:val="center"/>
          </w:tcPr>
          <w:p w14:paraId="3A0D9BD9" w14:textId="77777777" w:rsidR="00DD403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r>
              <w:rPr>
                <w:rFonts w:ascii="Arial" w:hAnsi="Arial" w:cs="Arial"/>
                <w:bCs/>
                <w:sz w:val="20"/>
                <w:szCs w:val="20"/>
              </w:rPr>
              <w:t xml:space="preserve"> des</w:t>
            </w:r>
            <w:r w:rsidRPr="001C0786">
              <w:rPr>
                <w:rFonts w:ascii="Arial" w:hAnsi="Arial" w:cs="Arial"/>
                <w:bCs/>
                <w:sz w:val="20"/>
                <w:szCs w:val="20"/>
              </w:rPr>
              <w:t xml:space="preserve"> </w:t>
            </w:r>
          </w:p>
          <w:p w14:paraId="3720A8E0"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membres du groupement</w:t>
            </w:r>
          </w:p>
        </w:tc>
        <w:tc>
          <w:tcPr>
            <w:tcW w:w="7300" w:type="dxa"/>
            <w:gridSpan w:val="10"/>
            <w:tcBorders>
              <w:top w:val="double" w:sz="4" w:space="0" w:color="auto"/>
              <w:right w:val="double" w:sz="4" w:space="0" w:color="auto"/>
            </w:tcBorders>
            <w:shd w:val="clear" w:color="auto" w:fill="FFFFFF" w:themeFill="background1"/>
            <w:vAlign w:val="center"/>
          </w:tcPr>
          <w:p w14:paraId="7AFB796E" w14:textId="77777777" w:rsidR="00DD4036" w:rsidRPr="0051185E" w:rsidRDefault="00DD4036" w:rsidP="00B47F3C">
            <w:pPr>
              <w:pStyle w:val="Titre5"/>
              <w:keepLines w:val="0"/>
              <w:numPr>
                <w:ilvl w:val="4"/>
                <w:numId w:val="4"/>
              </w:numPr>
              <w:suppressAutoHyphens/>
              <w:spacing w:before="0" w:line="240" w:lineRule="auto"/>
              <w:ind w:left="0" w:firstLine="0"/>
              <w:jc w:val="center"/>
              <w:rPr>
                <w:rFonts w:ascii="Arial" w:eastAsiaTheme="minorHAnsi" w:hAnsi="Arial" w:cs="Arial"/>
                <w:color w:val="1D1B11" w:themeColor="background2" w:themeShade="1A"/>
                <w:sz w:val="20"/>
                <w:szCs w:val="20"/>
              </w:rPr>
            </w:pPr>
            <w:r w:rsidRPr="0051185E">
              <w:rPr>
                <w:rFonts w:ascii="Arial" w:eastAsiaTheme="minorHAnsi" w:hAnsi="Arial" w:cs="Arial"/>
                <w:color w:val="1D1B11" w:themeColor="background2" w:themeShade="1A"/>
                <w:sz w:val="20"/>
                <w:szCs w:val="20"/>
              </w:rPr>
              <w:t>Prestations exécutées par les membres du groupement (si groupement conjoint)</w:t>
            </w:r>
          </w:p>
        </w:tc>
      </w:tr>
      <w:tr w:rsidR="00DD4036" w:rsidRPr="00301E55" w14:paraId="19EC1CF5" w14:textId="77777777" w:rsidTr="0006689F">
        <w:trPr>
          <w:trHeight w:val="373"/>
          <w:jc w:val="center"/>
        </w:trPr>
        <w:tc>
          <w:tcPr>
            <w:tcW w:w="2765" w:type="dxa"/>
            <w:vMerge/>
            <w:tcBorders>
              <w:left w:val="double" w:sz="4" w:space="0" w:color="auto"/>
            </w:tcBorders>
            <w:shd w:val="clear" w:color="auto" w:fill="DBE5F1" w:themeFill="accent1" w:themeFillTint="33"/>
            <w:vAlign w:val="center"/>
          </w:tcPr>
          <w:p w14:paraId="532EF30E" w14:textId="77777777" w:rsidR="00DD4036" w:rsidRPr="00231723" w:rsidRDefault="00DD4036" w:rsidP="00314A5D">
            <w:pPr>
              <w:pStyle w:val="En-tte"/>
              <w:jc w:val="center"/>
              <w:rPr>
                <w:rFonts w:ascii="Arial" w:hAnsi="Arial" w:cs="Arial"/>
                <w:bCs/>
                <w:szCs w:val="28"/>
              </w:rPr>
            </w:pPr>
          </w:p>
        </w:tc>
        <w:tc>
          <w:tcPr>
            <w:tcW w:w="3945" w:type="dxa"/>
            <w:gridSpan w:val="4"/>
            <w:shd w:val="clear" w:color="auto" w:fill="FFFFFF" w:themeFill="background1"/>
            <w:vAlign w:val="center"/>
          </w:tcPr>
          <w:p w14:paraId="4B2F5460"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Nature de la prestation</w:t>
            </w:r>
          </w:p>
        </w:tc>
        <w:tc>
          <w:tcPr>
            <w:tcW w:w="3355" w:type="dxa"/>
            <w:gridSpan w:val="6"/>
            <w:tcBorders>
              <w:right w:val="double" w:sz="4" w:space="0" w:color="auto"/>
            </w:tcBorders>
            <w:shd w:val="clear" w:color="auto" w:fill="FFFFFF" w:themeFill="background1"/>
            <w:vAlign w:val="center"/>
          </w:tcPr>
          <w:p w14:paraId="71C4BD1D" w14:textId="77777777" w:rsidR="00DD4036" w:rsidRPr="0051185E" w:rsidRDefault="00DD4036" w:rsidP="00314A5D">
            <w:pPr>
              <w:spacing w:after="0" w:line="240" w:lineRule="auto"/>
              <w:jc w:val="center"/>
              <w:rPr>
                <w:rFonts w:ascii="Arial" w:hAnsi="Arial" w:cs="Arial"/>
                <w:color w:val="1D1B11" w:themeColor="background2" w:themeShade="1A"/>
                <w:sz w:val="20"/>
                <w:szCs w:val="20"/>
              </w:rPr>
            </w:pPr>
            <w:r w:rsidRPr="0051185E">
              <w:rPr>
                <w:rFonts w:ascii="Arial" w:hAnsi="Arial" w:cs="Arial"/>
                <w:color w:val="1D1B11" w:themeColor="background2" w:themeShade="1A"/>
                <w:sz w:val="20"/>
                <w:szCs w:val="20"/>
              </w:rPr>
              <w:t xml:space="preserve">Montant HT </w:t>
            </w:r>
          </w:p>
          <w:p w14:paraId="2398045D" w14:textId="77777777" w:rsidR="00DD4036" w:rsidRPr="0051185E" w:rsidRDefault="00DD4036" w:rsidP="00314A5D">
            <w:pPr>
              <w:pStyle w:val="En-tte"/>
              <w:jc w:val="center"/>
              <w:rPr>
                <w:rFonts w:ascii="Arial" w:hAnsi="Arial" w:cs="Arial"/>
                <w:bCs/>
                <w:color w:val="1D1B11" w:themeColor="background2" w:themeShade="1A"/>
                <w:szCs w:val="28"/>
              </w:rPr>
            </w:pPr>
            <w:r w:rsidRPr="0051185E">
              <w:rPr>
                <w:rFonts w:ascii="Arial" w:hAnsi="Arial" w:cs="Arial"/>
                <w:color w:val="1D1B11" w:themeColor="background2" w:themeShade="1A"/>
                <w:sz w:val="20"/>
                <w:szCs w:val="20"/>
              </w:rPr>
              <w:t>de la prestation</w:t>
            </w:r>
          </w:p>
        </w:tc>
      </w:tr>
      <w:tr w:rsidR="00DD4036" w:rsidRPr="00301E55" w14:paraId="110F317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121FAD30" w14:textId="77777777" w:rsidR="00DD4036" w:rsidRPr="00231723" w:rsidRDefault="00DD4036" w:rsidP="00314A5D">
            <w:pPr>
              <w:pStyle w:val="En-tte"/>
              <w:jc w:val="center"/>
              <w:rPr>
                <w:rFonts w:ascii="Arial" w:hAnsi="Arial" w:cs="Arial"/>
                <w:bCs/>
                <w:szCs w:val="28"/>
              </w:rPr>
            </w:pPr>
            <w:permStart w:id="2082621470" w:edGrp="everyone" w:colFirst="0" w:colLast="0"/>
            <w:permStart w:id="1800369646" w:edGrp="everyone" w:colFirst="1" w:colLast="1"/>
            <w:permStart w:id="1618244561" w:edGrp="everyone" w:colFirst="2" w:colLast="2"/>
          </w:p>
        </w:tc>
        <w:tc>
          <w:tcPr>
            <w:tcW w:w="3945" w:type="dxa"/>
            <w:gridSpan w:val="4"/>
            <w:shd w:val="clear" w:color="auto" w:fill="FFFFFF" w:themeFill="background1"/>
            <w:vAlign w:val="center"/>
          </w:tcPr>
          <w:p w14:paraId="6443B72B"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14D6D752"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5E052632"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EE88EED" w14:textId="77777777" w:rsidR="00DD4036" w:rsidRPr="00231723" w:rsidRDefault="00DD4036" w:rsidP="00314A5D">
            <w:pPr>
              <w:pStyle w:val="En-tte"/>
              <w:jc w:val="center"/>
              <w:rPr>
                <w:rFonts w:ascii="Arial" w:hAnsi="Arial" w:cs="Arial"/>
                <w:bCs/>
                <w:szCs w:val="28"/>
              </w:rPr>
            </w:pPr>
            <w:permStart w:id="977239519" w:edGrp="everyone" w:colFirst="0" w:colLast="0"/>
            <w:permStart w:id="1399801432" w:edGrp="everyone" w:colFirst="1" w:colLast="1"/>
            <w:permStart w:id="1989804117" w:edGrp="everyone" w:colFirst="2" w:colLast="2"/>
            <w:permEnd w:id="2082621470"/>
            <w:permEnd w:id="1800369646"/>
            <w:permEnd w:id="1618244561"/>
          </w:p>
        </w:tc>
        <w:tc>
          <w:tcPr>
            <w:tcW w:w="3945" w:type="dxa"/>
            <w:gridSpan w:val="4"/>
            <w:shd w:val="clear" w:color="auto" w:fill="FFFFFF" w:themeFill="background1"/>
            <w:vAlign w:val="center"/>
          </w:tcPr>
          <w:p w14:paraId="0ABFC988"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7AA3190E"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DE0538B" w14:textId="77777777" w:rsidTr="0006689F">
        <w:trPr>
          <w:trHeight w:val="373"/>
          <w:jc w:val="center"/>
        </w:trPr>
        <w:tc>
          <w:tcPr>
            <w:tcW w:w="2765" w:type="dxa"/>
            <w:tcBorders>
              <w:left w:val="double" w:sz="4" w:space="0" w:color="auto"/>
            </w:tcBorders>
            <w:shd w:val="clear" w:color="auto" w:fill="DBE5F1" w:themeFill="accent1" w:themeFillTint="33"/>
            <w:vAlign w:val="center"/>
          </w:tcPr>
          <w:p w14:paraId="06972C9A" w14:textId="77777777" w:rsidR="00DD4036" w:rsidRPr="00231723" w:rsidRDefault="00DD4036" w:rsidP="00314A5D">
            <w:pPr>
              <w:pStyle w:val="En-tte"/>
              <w:jc w:val="center"/>
              <w:rPr>
                <w:rFonts w:ascii="Arial" w:hAnsi="Arial" w:cs="Arial"/>
                <w:bCs/>
                <w:szCs w:val="28"/>
              </w:rPr>
            </w:pPr>
            <w:permStart w:id="1609053356" w:edGrp="everyone" w:colFirst="0" w:colLast="0"/>
            <w:permStart w:id="1329990284" w:edGrp="everyone" w:colFirst="1" w:colLast="1"/>
            <w:permStart w:id="1658877011" w:edGrp="everyone" w:colFirst="2" w:colLast="2"/>
            <w:permEnd w:id="977239519"/>
            <w:permEnd w:id="1399801432"/>
            <w:permEnd w:id="1989804117"/>
          </w:p>
        </w:tc>
        <w:tc>
          <w:tcPr>
            <w:tcW w:w="3945" w:type="dxa"/>
            <w:gridSpan w:val="4"/>
            <w:shd w:val="clear" w:color="auto" w:fill="FFFFFF" w:themeFill="background1"/>
            <w:vAlign w:val="center"/>
          </w:tcPr>
          <w:p w14:paraId="7096BAA7"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right w:val="double" w:sz="4" w:space="0" w:color="auto"/>
            </w:tcBorders>
            <w:shd w:val="clear" w:color="auto" w:fill="FFFFFF" w:themeFill="background1"/>
            <w:vAlign w:val="center"/>
          </w:tcPr>
          <w:p w14:paraId="61838709" w14:textId="77777777" w:rsidR="00DD4036" w:rsidRPr="00301E55" w:rsidRDefault="00DD4036" w:rsidP="00314A5D">
            <w:pPr>
              <w:spacing w:after="0" w:line="240" w:lineRule="auto"/>
              <w:jc w:val="center"/>
              <w:rPr>
                <w:rFonts w:ascii="Arial" w:hAnsi="Arial" w:cs="Arial"/>
                <w:sz w:val="20"/>
                <w:szCs w:val="20"/>
              </w:rPr>
            </w:pPr>
          </w:p>
        </w:tc>
      </w:tr>
      <w:tr w:rsidR="00DD4036" w:rsidRPr="00301E55" w14:paraId="0697C2F7" w14:textId="77777777" w:rsidTr="0006689F">
        <w:trPr>
          <w:trHeight w:val="373"/>
          <w:jc w:val="center"/>
        </w:trPr>
        <w:tc>
          <w:tcPr>
            <w:tcW w:w="2765" w:type="dxa"/>
            <w:tcBorders>
              <w:left w:val="double" w:sz="4" w:space="0" w:color="auto"/>
              <w:bottom w:val="double" w:sz="4" w:space="0" w:color="auto"/>
            </w:tcBorders>
            <w:shd w:val="clear" w:color="auto" w:fill="DBE5F1" w:themeFill="accent1" w:themeFillTint="33"/>
            <w:vAlign w:val="center"/>
          </w:tcPr>
          <w:p w14:paraId="71F1A4DB" w14:textId="77777777" w:rsidR="00DD4036" w:rsidRPr="00231723" w:rsidRDefault="00DD4036" w:rsidP="00314A5D">
            <w:pPr>
              <w:pStyle w:val="En-tte"/>
              <w:jc w:val="center"/>
              <w:rPr>
                <w:rFonts w:ascii="Arial" w:hAnsi="Arial" w:cs="Arial"/>
                <w:bCs/>
                <w:szCs w:val="28"/>
              </w:rPr>
            </w:pPr>
            <w:permStart w:id="1312622066" w:edGrp="everyone" w:colFirst="0" w:colLast="0"/>
            <w:permStart w:id="1678128503" w:edGrp="everyone" w:colFirst="1" w:colLast="1"/>
            <w:permStart w:id="1977552939" w:edGrp="everyone" w:colFirst="2" w:colLast="2"/>
            <w:permEnd w:id="1609053356"/>
            <w:permEnd w:id="1329990284"/>
            <w:permEnd w:id="1658877011"/>
          </w:p>
        </w:tc>
        <w:tc>
          <w:tcPr>
            <w:tcW w:w="3945" w:type="dxa"/>
            <w:gridSpan w:val="4"/>
            <w:tcBorders>
              <w:bottom w:val="double" w:sz="4" w:space="0" w:color="auto"/>
            </w:tcBorders>
            <w:shd w:val="clear" w:color="auto" w:fill="FFFFFF" w:themeFill="background1"/>
            <w:vAlign w:val="center"/>
          </w:tcPr>
          <w:p w14:paraId="5E4E4996" w14:textId="77777777" w:rsidR="00DD4036" w:rsidRPr="00301E55" w:rsidRDefault="00DD4036" w:rsidP="00314A5D">
            <w:pPr>
              <w:spacing w:after="0" w:line="240" w:lineRule="auto"/>
              <w:jc w:val="center"/>
              <w:rPr>
                <w:rFonts w:ascii="Arial" w:hAnsi="Arial" w:cs="Arial"/>
                <w:sz w:val="20"/>
                <w:szCs w:val="20"/>
              </w:rPr>
            </w:pPr>
          </w:p>
        </w:tc>
        <w:tc>
          <w:tcPr>
            <w:tcW w:w="3355" w:type="dxa"/>
            <w:gridSpan w:val="6"/>
            <w:tcBorders>
              <w:bottom w:val="double" w:sz="4" w:space="0" w:color="auto"/>
              <w:right w:val="double" w:sz="4" w:space="0" w:color="auto"/>
            </w:tcBorders>
            <w:shd w:val="clear" w:color="auto" w:fill="FFFFFF" w:themeFill="background1"/>
            <w:vAlign w:val="center"/>
          </w:tcPr>
          <w:p w14:paraId="7C69EC36" w14:textId="77777777" w:rsidR="00DD4036" w:rsidRPr="00301E55" w:rsidRDefault="00DD4036" w:rsidP="00314A5D">
            <w:pPr>
              <w:spacing w:after="0" w:line="240" w:lineRule="auto"/>
              <w:jc w:val="center"/>
              <w:rPr>
                <w:rFonts w:ascii="Arial" w:hAnsi="Arial" w:cs="Arial"/>
                <w:sz w:val="20"/>
                <w:szCs w:val="20"/>
              </w:rPr>
            </w:pPr>
          </w:p>
        </w:tc>
      </w:tr>
      <w:permEnd w:id="1312622066"/>
      <w:permEnd w:id="1678128503"/>
      <w:permEnd w:id="1977552939"/>
      <w:tr w:rsidR="00DD4036" w:rsidRPr="00301E55" w14:paraId="7930C4DB" w14:textId="77777777" w:rsidTr="0006689F">
        <w:trPr>
          <w:trHeight w:val="852"/>
          <w:jc w:val="center"/>
        </w:trPr>
        <w:tc>
          <w:tcPr>
            <w:tcW w:w="2765" w:type="dxa"/>
            <w:tcBorders>
              <w:top w:val="double" w:sz="4" w:space="0" w:color="auto"/>
              <w:bottom w:val="dotted" w:sz="4" w:space="0" w:color="auto"/>
            </w:tcBorders>
            <w:shd w:val="clear" w:color="auto" w:fill="DBE5F1" w:themeFill="accent1" w:themeFillTint="33"/>
            <w:vAlign w:val="center"/>
          </w:tcPr>
          <w:p w14:paraId="071F2E3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Mandat donné au mandataire</w:t>
            </w:r>
          </w:p>
        </w:tc>
        <w:tc>
          <w:tcPr>
            <w:tcW w:w="7300" w:type="dxa"/>
            <w:gridSpan w:val="10"/>
            <w:tcBorders>
              <w:top w:val="double" w:sz="4" w:space="0" w:color="auto"/>
              <w:bottom w:val="dotted" w:sz="4" w:space="0" w:color="auto"/>
            </w:tcBorders>
            <w:shd w:val="clear" w:color="auto" w:fill="FFFFFF" w:themeFill="background1"/>
            <w:vAlign w:val="center"/>
          </w:tcPr>
          <w:p w14:paraId="523C9519" w14:textId="69388434" w:rsidR="00DD4036" w:rsidRPr="0051185E" w:rsidRDefault="00FE2DAB" w:rsidP="00314A5D">
            <w:pPr>
              <w:pStyle w:val="En-tte"/>
              <w:jc w:val="both"/>
              <w:rPr>
                <w:rFonts w:ascii="Arial" w:hAnsi="Arial" w:cs="Arial"/>
                <w:sz w:val="18"/>
                <w:szCs w:val="20"/>
              </w:rPr>
            </w:pPr>
            <w:sdt>
              <w:sdtPr>
                <w:rPr>
                  <w:rFonts w:ascii="Arial" w:hAnsi="Arial" w:cs="Arial"/>
                  <w:sz w:val="18"/>
                  <w:szCs w:val="20"/>
                </w:rPr>
                <w:alias w:val="Mandat"/>
                <w:tag w:val="Mandat"/>
                <w:id w:val="-1515073731"/>
                <w:placeholder>
                  <w:docPart w:val="250595ADC7F24342B64F66ABDF37DA20"/>
                </w:placeholder>
                <w:comboBox>
                  <w:listItem w:value="SANS OBJET."/>
                  <w:listItem w:displayText="Pour signer le présent acte d'engagement et toutes les modifications ultérieures du marché public en leur nom et pour leur compte ; ainsi que pour les représenter vis à vis de l'acheteur et pour coordonner l'ensemble des prestations." w:value="Pour signer le présent acte d'engagement et toutes les modifications ultérieures du marché public en leur nom et pour leur compte ; ainsi que pour les représenter vis à vis de l'acheteur et pour coordonner l'ensemble des prestations."/>
                  <w:listItem w:displayText="Pour signer le présent acte d'engagement en leur nom et pour leur compte ; ainsi que pour les représenter vis à vis de l'acheteur et pour coordonner l'ensemble des prestations." w:value="Pour signer le présent acte d'engagement en leur nom et pour leur compte ; ainsi que pour les représenter vis à vis de l'acheteur et pour coordonner l'ensemble des prestations."/>
                  <w:listItem w:displayText="Pour les représenter vis-à-vis de l’acheteur et pour coordonner l’ensemble des prestations." w:value="Pour les représenter vis-à-vis de l’acheteur et pour coordonner l’ensemble des prestations."/>
                  <w:listItem w:displayText="Dans les conditions définies par les pouvoirs joints en annexe." w:value="Dans les conditions définies par les pouvoirs joints en annexe."/>
                </w:comboBox>
              </w:sdtPr>
              <w:sdtEndPr/>
              <w:sdtContent>
                <w:r w:rsidR="00DD4036">
                  <w:rPr>
                    <w:rFonts w:ascii="Arial" w:hAnsi="Arial" w:cs="Arial"/>
                    <w:sz w:val="18"/>
                    <w:szCs w:val="20"/>
                  </w:rPr>
                  <w:t>Pour signer le présent acte d'engagement et toutes les modifications ultérieures du marché en leur nom et pour leur compte ; ainsi que pour les représenter vis à vis de l'acheteur et pour coordonner l'ensemble des prestations.</w:t>
                </w:r>
              </w:sdtContent>
            </w:sdt>
          </w:p>
        </w:tc>
      </w:tr>
      <w:tr w:rsidR="00DD4036" w:rsidRPr="00301E55" w14:paraId="746AFACF" w14:textId="77777777" w:rsidTr="0006689F">
        <w:trPr>
          <w:trHeight w:val="65"/>
          <w:jc w:val="center"/>
        </w:trPr>
        <w:tc>
          <w:tcPr>
            <w:tcW w:w="2765" w:type="dxa"/>
            <w:shd w:val="clear" w:color="auto" w:fill="DBE5F1" w:themeFill="accent1" w:themeFillTint="33"/>
            <w:vAlign w:val="center"/>
          </w:tcPr>
          <w:p w14:paraId="5EFD1186" w14:textId="77777777" w:rsidR="00DD4036" w:rsidRPr="0006689F" w:rsidRDefault="00DD4036" w:rsidP="00314A5D">
            <w:pPr>
              <w:pStyle w:val="En-tte"/>
              <w:jc w:val="right"/>
              <w:rPr>
                <w:rFonts w:ascii="Arial" w:hAnsi="Arial" w:cs="Arial"/>
                <w:bCs/>
                <w:sz w:val="4"/>
                <w:szCs w:val="20"/>
              </w:rPr>
            </w:pPr>
          </w:p>
        </w:tc>
        <w:tc>
          <w:tcPr>
            <w:tcW w:w="7300" w:type="dxa"/>
            <w:gridSpan w:val="10"/>
            <w:shd w:val="clear" w:color="auto" w:fill="DBE5F1" w:themeFill="accent1" w:themeFillTint="33"/>
            <w:vAlign w:val="center"/>
          </w:tcPr>
          <w:p w14:paraId="2D962735" w14:textId="77777777" w:rsidR="00DD4036" w:rsidRPr="0006689F" w:rsidRDefault="00DD4036" w:rsidP="00314A5D">
            <w:pPr>
              <w:pStyle w:val="En-tte"/>
              <w:jc w:val="both"/>
              <w:rPr>
                <w:rFonts w:ascii="Arial" w:hAnsi="Arial" w:cs="Arial"/>
                <w:sz w:val="4"/>
                <w:szCs w:val="20"/>
              </w:rPr>
            </w:pPr>
          </w:p>
        </w:tc>
      </w:tr>
      <w:tr w:rsidR="00DD4036" w:rsidRPr="00301E55" w14:paraId="7C300053" w14:textId="77777777" w:rsidTr="00AD6124">
        <w:trPr>
          <w:trHeight w:val="1384"/>
          <w:jc w:val="center"/>
        </w:trPr>
        <w:tc>
          <w:tcPr>
            <w:tcW w:w="2765" w:type="dxa"/>
            <w:tcBorders>
              <w:bottom w:val="dotted" w:sz="4" w:space="0" w:color="auto"/>
            </w:tcBorders>
            <w:shd w:val="clear" w:color="auto" w:fill="DBE5F1" w:themeFill="accent1" w:themeFillTint="33"/>
            <w:vAlign w:val="center"/>
          </w:tcPr>
          <w:p w14:paraId="4724E03E" w14:textId="77777777" w:rsidR="00DD4036" w:rsidRPr="001C0786" w:rsidRDefault="00DD4036" w:rsidP="00314A5D">
            <w:pPr>
              <w:tabs>
                <w:tab w:val="left" w:pos="5529"/>
              </w:tabs>
              <w:spacing w:after="0" w:line="240" w:lineRule="auto"/>
              <w:jc w:val="right"/>
              <w:rPr>
                <w:rFonts w:ascii="Arial" w:hAnsi="Arial" w:cs="Arial"/>
                <w:sz w:val="20"/>
                <w:szCs w:val="20"/>
              </w:rPr>
            </w:pPr>
            <w:r>
              <w:rPr>
                <w:rFonts w:ascii="Arial" w:hAnsi="Arial" w:cs="Arial"/>
                <w:sz w:val="20"/>
                <w:szCs w:val="20"/>
              </w:rPr>
              <w:t>Engagement du candidat</w:t>
            </w:r>
          </w:p>
        </w:tc>
        <w:tc>
          <w:tcPr>
            <w:tcW w:w="7300" w:type="dxa"/>
            <w:gridSpan w:val="10"/>
            <w:tcBorders>
              <w:bottom w:val="dotted" w:sz="4" w:space="0" w:color="auto"/>
            </w:tcBorders>
            <w:vAlign w:val="center"/>
          </w:tcPr>
          <w:p w14:paraId="6CBB8CE7" w14:textId="29F154F1" w:rsidR="00DD4036" w:rsidRPr="00B928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Après avoir pris connaissance des pièces constitutives du marché énumérées à l’article </w:t>
            </w:r>
            <w:r w:rsidR="00EF452F">
              <w:rPr>
                <w:rFonts w:ascii="Arial" w:hAnsi="Arial" w:cs="Arial"/>
                <w:sz w:val="18"/>
                <w:szCs w:val="20"/>
              </w:rPr>
              <w:fldChar w:fldCharType="begin"/>
            </w:r>
            <w:r w:rsidR="00EF452F">
              <w:rPr>
                <w:rFonts w:ascii="Arial" w:hAnsi="Arial" w:cs="Arial"/>
                <w:sz w:val="18"/>
                <w:szCs w:val="20"/>
              </w:rPr>
              <w:instrText xml:space="preserve"> REF _Ref4505715 \r \h </w:instrText>
            </w:r>
            <w:r w:rsidR="00EF452F">
              <w:rPr>
                <w:rFonts w:ascii="Arial" w:hAnsi="Arial" w:cs="Arial"/>
                <w:sz w:val="18"/>
                <w:szCs w:val="20"/>
              </w:rPr>
            </w:r>
            <w:r w:rsidR="00EF452F">
              <w:rPr>
                <w:rFonts w:ascii="Arial" w:hAnsi="Arial" w:cs="Arial"/>
                <w:sz w:val="18"/>
                <w:szCs w:val="20"/>
              </w:rPr>
              <w:fldChar w:fldCharType="separate"/>
            </w:r>
            <w:r w:rsidR="00EF452F">
              <w:rPr>
                <w:rFonts w:ascii="Arial" w:hAnsi="Arial" w:cs="Arial"/>
                <w:sz w:val="18"/>
                <w:szCs w:val="20"/>
              </w:rPr>
              <w:t>3</w:t>
            </w:r>
            <w:r w:rsidR="00EF452F">
              <w:rPr>
                <w:rFonts w:ascii="Arial" w:hAnsi="Arial" w:cs="Arial"/>
                <w:sz w:val="18"/>
                <w:szCs w:val="20"/>
              </w:rPr>
              <w:fldChar w:fldCharType="end"/>
            </w:r>
            <w:r w:rsidR="00EF452F">
              <w:rPr>
                <w:rFonts w:ascii="Arial" w:hAnsi="Arial" w:cs="Arial"/>
                <w:sz w:val="18"/>
                <w:szCs w:val="20"/>
              </w:rPr>
              <w:t xml:space="preserve"> </w:t>
            </w:r>
            <w:r w:rsidRPr="00B92824">
              <w:rPr>
                <w:rFonts w:ascii="Arial" w:hAnsi="Arial" w:cs="Arial"/>
                <w:sz w:val="18"/>
                <w:szCs w:val="20"/>
              </w:rPr>
              <w:t>du présent C.C.A.P. valant acte d’engagement, et conformément à leurs clauses et stipulations</w:t>
            </w:r>
          </w:p>
          <w:p w14:paraId="721966B6" w14:textId="77777777" w:rsidR="00DD4036" w:rsidRPr="0051185E" w:rsidRDefault="00DD4036" w:rsidP="00314A5D">
            <w:pPr>
              <w:tabs>
                <w:tab w:val="left" w:pos="5529"/>
              </w:tabs>
              <w:spacing w:after="0" w:line="240" w:lineRule="auto"/>
              <w:jc w:val="both"/>
              <w:rPr>
                <w:rFonts w:ascii="Arial" w:hAnsi="Arial" w:cs="Arial"/>
                <w:b/>
                <w:sz w:val="14"/>
                <w:szCs w:val="20"/>
              </w:rPr>
            </w:pPr>
          </w:p>
          <w:p w14:paraId="61E2309B" w14:textId="0C6B7EF0" w:rsidR="00DD4036" w:rsidRPr="00AD6124" w:rsidRDefault="00DD4036" w:rsidP="00314A5D">
            <w:pPr>
              <w:tabs>
                <w:tab w:val="left" w:pos="5529"/>
              </w:tabs>
              <w:spacing w:after="0" w:line="240" w:lineRule="auto"/>
              <w:jc w:val="both"/>
              <w:rPr>
                <w:rFonts w:ascii="Arial" w:hAnsi="Arial" w:cs="Arial"/>
                <w:b/>
                <w:sz w:val="18"/>
                <w:szCs w:val="20"/>
              </w:rPr>
            </w:pPr>
            <w:r w:rsidRPr="00B92824">
              <w:rPr>
                <w:rFonts w:ascii="Arial" w:hAnsi="Arial" w:cs="Arial"/>
                <w:b/>
                <w:sz w:val="18"/>
                <w:szCs w:val="20"/>
              </w:rPr>
              <w:t xml:space="preserve">Le </w:t>
            </w:r>
            <w:r>
              <w:rPr>
                <w:rFonts w:ascii="Arial" w:hAnsi="Arial" w:cs="Arial"/>
                <w:b/>
                <w:sz w:val="18"/>
                <w:szCs w:val="20"/>
              </w:rPr>
              <w:t>Candidat</w:t>
            </w:r>
            <w:r w:rsidRPr="00B92824">
              <w:rPr>
                <w:rFonts w:ascii="Arial" w:hAnsi="Arial" w:cs="Arial"/>
                <w:b/>
                <w:sz w:val="18"/>
                <w:szCs w:val="20"/>
              </w:rPr>
              <w:t xml:space="preserve"> s’engage, sur la </w:t>
            </w:r>
            <w:r w:rsidR="00AD6124">
              <w:rPr>
                <w:rFonts w:ascii="Arial" w:hAnsi="Arial" w:cs="Arial"/>
                <w:b/>
                <w:sz w:val="18"/>
                <w:szCs w:val="20"/>
              </w:rPr>
              <w:t>base de son offre,</w:t>
            </w:r>
          </w:p>
          <w:p w14:paraId="3D6F918F" w14:textId="20C18BE0" w:rsidR="00DD4036" w:rsidRPr="00B92824" w:rsidRDefault="00DD4036" w:rsidP="00AD6124">
            <w:pPr>
              <w:tabs>
                <w:tab w:val="left" w:pos="5529"/>
              </w:tabs>
              <w:spacing w:after="0" w:line="240" w:lineRule="auto"/>
              <w:jc w:val="both"/>
              <w:rPr>
                <w:rFonts w:ascii="Arial" w:hAnsi="Arial" w:cs="Arial"/>
                <w:b/>
                <w:sz w:val="18"/>
                <w:szCs w:val="20"/>
              </w:rPr>
            </w:pPr>
            <w:r w:rsidRPr="00B92824">
              <w:rPr>
                <w:rFonts w:ascii="Arial" w:hAnsi="Arial" w:cs="Arial"/>
                <w:sz w:val="18"/>
                <w:szCs w:val="20"/>
              </w:rPr>
              <w:t xml:space="preserve">à exécuter les </w:t>
            </w:r>
            <w:r>
              <w:rPr>
                <w:rFonts w:ascii="Arial" w:hAnsi="Arial" w:cs="Arial"/>
                <w:sz w:val="18"/>
                <w:szCs w:val="20"/>
              </w:rPr>
              <w:t>travaux demandé</w:t>
            </w:r>
            <w:r w:rsidRPr="00B92824">
              <w:rPr>
                <w:rFonts w:ascii="Arial" w:hAnsi="Arial" w:cs="Arial"/>
                <w:sz w:val="18"/>
                <w:szCs w:val="20"/>
              </w:rPr>
              <w:t xml:space="preserve">s aux prix indiqués </w:t>
            </w:r>
            <w:r w:rsidR="00EF452F">
              <w:rPr>
                <w:rFonts w:ascii="Arial" w:hAnsi="Arial" w:cs="Arial"/>
                <w:sz w:val="18"/>
                <w:szCs w:val="20"/>
              </w:rPr>
              <w:t>ci-dessous</w:t>
            </w:r>
            <w:r w:rsidR="00AD6124">
              <w:rPr>
                <w:rFonts w:ascii="Arial" w:hAnsi="Arial" w:cs="Arial"/>
                <w:sz w:val="18"/>
                <w:szCs w:val="20"/>
              </w:rPr>
              <w:t>.</w:t>
            </w:r>
          </w:p>
        </w:tc>
      </w:tr>
      <w:tr w:rsidR="00EF452F" w:rsidRPr="00301E55" w14:paraId="43F451A4" w14:textId="77777777" w:rsidTr="00D34AEA">
        <w:trPr>
          <w:trHeight w:val="712"/>
          <w:jc w:val="center"/>
        </w:trPr>
        <w:tc>
          <w:tcPr>
            <w:tcW w:w="2765" w:type="dxa"/>
            <w:shd w:val="clear" w:color="auto" w:fill="FFFF00"/>
            <w:vAlign w:val="center"/>
          </w:tcPr>
          <w:p w14:paraId="6B475471" w14:textId="77777777" w:rsidR="00BC665B" w:rsidRDefault="00EF452F" w:rsidP="00AD6124">
            <w:pPr>
              <w:tabs>
                <w:tab w:val="left" w:pos="5529"/>
              </w:tabs>
              <w:spacing w:after="0" w:line="240" w:lineRule="auto"/>
              <w:jc w:val="right"/>
              <w:rPr>
                <w:rFonts w:ascii="Arial" w:hAnsi="Arial" w:cs="Arial"/>
                <w:b/>
                <w:szCs w:val="20"/>
              </w:rPr>
            </w:pPr>
            <w:r w:rsidRPr="00E97C7A">
              <w:rPr>
                <w:rFonts w:ascii="Arial" w:hAnsi="Arial" w:cs="Arial"/>
                <w:b/>
                <w:szCs w:val="20"/>
              </w:rPr>
              <w:t>Montant</w:t>
            </w:r>
            <w:r w:rsidR="00AD6124">
              <w:rPr>
                <w:rFonts w:ascii="Arial" w:hAnsi="Arial" w:cs="Arial"/>
                <w:b/>
                <w:szCs w:val="20"/>
              </w:rPr>
              <w:t xml:space="preserve"> total</w:t>
            </w:r>
            <w:r w:rsidRPr="00E97C7A">
              <w:rPr>
                <w:rFonts w:ascii="Arial" w:hAnsi="Arial" w:cs="Arial"/>
                <w:b/>
                <w:szCs w:val="20"/>
              </w:rPr>
              <w:t xml:space="preserve"> du marché</w:t>
            </w:r>
          </w:p>
          <w:p w14:paraId="6AB474D8" w14:textId="741B0B92" w:rsidR="00EF452F" w:rsidRPr="00BC665B" w:rsidRDefault="00BC665B" w:rsidP="00AD6124">
            <w:pPr>
              <w:tabs>
                <w:tab w:val="left" w:pos="5529"/>
              </w:tabs>
              <w:spacing w:after="0" w:line="240" w:lineRule="auto"/>
              <w:jc w:val="right"/>
              <w:rPr>
                <w:rFonts w:ascii="Arial" w:hAnsi="Arial" w:cs="Arial"/>
                <w:i/>
                <w:szCs w:val="20"/>
              </w:rPr>
            </w:pPr>
            <w:r w:rsidRPr="00BC665B">
              <w:rPr>
                <w:rFonts w:ascii="Arial" w:hAnsi="Arial" w:cs="Arial"/>
                <w:i/>
                <w:sz w:val="16"/>
                <w:szCs w:val="20"/>
              </w:rPr>
              <w:t>(détailler par tranches le cas échéant)</w:t>
            </w:r>
          </w:p>
        </w:tc>
        <w:tc>
          <w:tcPr>
            <w:tcW w:w="2433" w:type="dxa"/>
            <w:gridSpan w:val="2"/>
            <w:shd w:val="clear" w:color="auto" w:fill="FFFF00"/>
            <w:vAlign w:val="center"/>
          </w:tcPr>
          <w:p w14:paraId="3149A5F5" w14:textId="5400103C" w:rsidR="00EF452F" w:rsidRPr="00E97C7A" w:rsidRDefault="00EF452F" w:rsidP="00314A5D">
            <w:pPr>
              <w:tabs>
                <w:tab w:val="left" w:pos="5529"/>
              </w:tabs>
              <w:spacing w:after="0" w:line="240" w:lineRule="auto"/>
              <w:jc w:val="both"/>
              <w:rPr>
                <w:rFonts w:ascii="Arial" w:hAnsi="Arial" w:cs="Arial"/>
                <w:b/>
                <w:szCs w:val="20"/>
              </w:rPr>
            </w:pPr>
            <w:permStart w:id="12458372" w:edGrp="everyone"/>
            <w:r w:rsidRPr="00E97C7A">
              <w:rPr>
                <w:rFonts w:ascii="Arial" w:hAnsi="Arial" w:cs="Arial"/>
                <w:b/>
                <w:szCs w:val="20"/>
              </w:rPr>
              <w:t xml:space="preserve">    </w:t>
            </w:r>
            <w:permEnd w:id="12458372"/>
            <w:r w:rsidRPr="00E97C7A">
              <w:rPr>
                <w:rFonts w:ascii="Arial" w:hAnsi="Arial" w:cs="Arial"/>
                <w:b/>
                <w:szCs w:val="20"/>
              </w:rPr>
              <w:t xml:space="preserve"> € H.T.</w:t>
            </w:r>
          </w:p>
        </w:tc>
        <w:tc>
          <w:tcPr>
            <w:tcW w:w="2433" w:type="dxa"/>
            <w:gridSpan w:val="5"/>
            <w:shd w:val="clear" w:color="auto" w:fill="FFFF00"/>
            <w:vAlign w:val="center"/>
          </w:tcPr>
          <w:p w14:paraId="717071A8" w14:textId="4F39B846" w:rsidR="00EF452F" w:rsidRPr="00E97C7A" w:rsidRDefault="00EF452F" w:rsidP="00314A5D">
            <w:pPr>
              <w:tabs>
                <w:tab w:val="left" w:pos="5529"/>
              </w:tabs>
              <w:spacing w:after="0" w:line="240" w:lineRule="auto"/>
              <w:jc w:val="both"/>
              <w:rPr>
                <w:rFonts w:ascii="Arial" w:hAnsi="Arial" w:cs="Arial"/>
                <w:b/>
                <w:szCs w:val="20"/>
              </w:rPr>
            </w:pPr>
            <w:r w:rsidRPr="00E97C7A">
              <w:rPr>
                <w:rFonts w:ascii="Arial" w:hAnsi="Arial" w:cs="Arial"/>
                <w:b/>
                <w:szCs w:val="20"/>
              </w:rPr>
              <w:t xml:space="preserve">TVA (20%) : </w:t>
            </w:r>
            <w:permStart w:id="205202871" w:edGrp="everyone"/>
            <w:r w:rsidRPr="00E97C7A">
              <w:rPr>
                <w:rFonts w:ascii="Arial" w:hAnsi="Arial" w:cs="Arial"/>
                <w:b/>
                <w:szCs w:val="20"/>
              </w:rPr>
              <w:t xml:space="preserve">   </w:t>
            </w:r>
            <w:permEnd w:id="205202871"/>
          </w:p>
        </w:tc>
        <w:tc>
          <w:tcPr>
            <w:tcW w:w="2434" w:type="dxa"/>
            <w:gridSpan w:val="3"/>
            <w:shd w:val="clear" w:color="auto" w:fill="FFFF00"/>
            <w:vAlign w:val="center"/>
          </w:tcPr>
          <w:p w14:paraId="27F382F9" w14:textId="38B3EDF0" w:rsidR="00EF452F" w:rsidRPr="00E97C7A" w:rsidRDefault="00EF452F" w:rsidP="00314A5D">
            <w:pPr>
              <w:tabs>
                <w:tab w:val="left" w:pos="5529"/>
              </w:tabs>
              <w:spacing w:after="0" w:line="240" w:lineRule="auto"/>
              <w:jc w:val="both"/>
              <w:rPr>
                <w:rFonts w:ascii="Arial" w:hAnsi="Arial" w:cs="Arial"/>
                <w:b/>
                <w:szCs w:val="20"/>
              </w:rPr>
            </w:pPr>
            <w:permStart w:id="121314575" w:edGrp="everyone"/>
            <w:r w:rsidRPr="00E97C7A">
              <w:rPr>
                <w:rFonts w:ascii="Arial" w:hAnsi="Arial" w:cs="Arial"/>
                <w:b/>
                <w:szCs w:val="20"/>
              </w:rPr>
              <w:t xml:space="preserve">   </w:t>
            </w:r>
            <w:permEnd w:id="121314575"/>
            <w:r w:rsidRPr="00E97C7A">
              <w:rPr>
                <w:rFonts w:ascii="Arial" w:hAnsi="Arial" w:cs="Arial"/>
                <w:b/>
                <w:szCs w:val="20"/>
              </w:rPr>
              <w:t xml:space="preserve"> € T.T.C.</w:t>
            </w:r>
          </w:p>
        </w:tc>
      </w:tr>
      <w:tr w:rsidR="00DD4036" w:rsidRPr="00301E55" w14:paraId="39F9FC70" w14:textId="77777777" w:rsidTr="0006689F">
        <w:trPr>
          <w:trHeight w:val="550"/>
          <w:jc w:val="center"/>
        </w:trPr>
        <w:tc>
          <w:tcPr>
            <w:tcW w:w="2765" w:type="dxa"/>
            <w:shd w:val="clear" w:color="auto" w:fill="DBE5F1" w:themeFill="accent1" w:themeFillTint="33"/>
            <w:vAlign w:val="center"/>
          </w:tcPr>
          <w:p w14:paraId="58896723"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Taux d’escompte proposé</w:t>
            </w:r>
          </w:p>
        </w:tc>
        <w:permStart w:id="689648543" w:edGrp="everyone"/>
        <w:tc>
          <w:tcPr>
            <w:tcW w:w="7300" w:type="dxa"/>
            <w:gridSpan w:val="10"/>
            <w:vAlign w:val="center"/>
          </w:tcPr>
          <w:p w14:paraId="2A4694A4" w14:textId="77777777" w:rsidR="00DD4036" w:rsidRDefault="00FE2DAB" w:rsidP="00314A5D">
            <w:pPr>
              <w:pStyle w:val="En-tte"/>
              <w:jc w:val="center"/>
              <w:rPr>
                <w:rFonts w:ascii="Arial" w:hAnsi="Arial" w:cs="Arial"/>
                <w:bCs/>
                <w:sz w:val="20"/>
                <w:szCs w:val="20"/>
              </w:rPr>
            </w:pPr>
            <w:sdt>
              <w:sdtPr>
                <w:rPr>
                  <w:rFonts w:ascii="Arial" w:hAnsi="Arial" w:cs="Arial"/>
                  <w:bCs/>
                  <w:sz w:val="20"/>
                  <w:szCs w:val="20"/>
                </w:rPr>
                <w:id w:val="-399065651"/>
                <w:placeholder>
                  <w:docPart w:val="E7829BDD16FA4729B36EDA97D3C04E21"/>
                </w:placeholder>
                <w:showingPlcHdr/>
                <w:dropDownList>
                  <w:listItem w:value="Choisissez un élément."/>
                  <w:listItem w:displayText="NON" w:value="NON"/>
                  <w:listItem w:displayText="0.15%" w:value="0.15%"/>
                  <w:listItem w:displayText="0.18%" w:value="0.18%"/>
                  <w:listItem w:displayText="0.20%" w:value="0.20%"/>
                  <w:listItem w:displayText="0.25%" w:value="0.25%"/>
                  <w:listItem w:displayText="0.30%" w:value="0.30%"/>
                  <w:listItem w:displayText="0.40%" w:value="0.40%"/>
                  <w:listItem w:displayText="0.50%" w:value="0.50%"/>
                  <w:listItem w:displayText="0.60%" w:value="0.60%"/>
                  <w:listItem w:displayText="0.75%" w:value="0.75%"/>
                  <w:listItem w:displayText="1,00%" w:value="1,00%"/>
                  <w:listItem w:displayText="1,50%" w:value="1,50%"/>
                  <w:listItem w:displayText="2,00%" w:value="2,00%"/>
                  <w:listItem w:displayText="5,00%" w:value="5,00%"/>
                </w:dropDownList>
              </w:sdtPr>
              <w:sdtEndPr/>
              <w:sdtContent>
                <w:r w:rsidR="00DD4036" w:rsidRPr="00B92824">
                  <w:rPr>
                    <w:rFonts w:ascii="Arial" w:hAnsi="Arial" w:cs="Arial"/>
                    <w:bCs/>
                    <w:sz w:val="20"/>
                    <w:szCs w:val="20"/>
                  </w:rPr>
                  <w:t>Choisissez un élément.</w:t>
                </w:r>
              </w:sdtContent>
            </w:sdt>
            <w:permEnd w:id="689648543"/>
            <w:r w:rsidR="00DD4036">
              <w:rPr>
                <w:rFonts w:ascii="Arial" w:hAnsi="Arial" w:cs="Arial"/>
                <w:bCs/>
                <w:sz w:val="20"/>
                <w:szCs w:val="20"/>
              </w:rPr>
              <w:t xml:space="preserve">  </w:t>
            </w:r>
          </w:p>
          <w:p w14:paraId="70C112C5" w14:textId="77777777" w:rsidR="00DD4036" w:rsidRPr="001C0786" w:rsidRDefault="00DD4036" w:rsidP="00314A5D">
            <w:pPr>
              <w:pStyle w:val="En-tte"/>
              <w:jc w:val="center"/>
              <w:rPr>
                <w:rFonts w:ascii="Arial" w:hAnsi="Arial" w:cs="Arial"/>
                <w:bCs/>
                <w:sz w:val="20"/>
                <w:szCs w:val="20"/>
              </w:rPr>
            </w:pPr>
            <w:r>
              <w:rPr>
                <w:rFonts w:ascii="Arial" w:hAnsi="Arial" w:cs="Arial"/>
                <w:bCs/>
                <w:sz w:val="20"/>
                <w:szCs w:val="20"/>
              </w:rPr>
              <w:t>s</w:t>
            </w:r>
            <w:r w:rsidRPr="00BF3720">
              <w:rPr>
                <w:rFonts w:ascii="Arial" w:hAnsi="Arial" w:cs="Arial"/>
                <w:bCs/>
                <w:sz w:val="18"/>
                <w:szCs w:val="20"/>
              </w:rPr>
              <w:t>i paiement rapide dans un délai inférieur à</w:t>
            </w:r>
            <w:r>
              <w:rPr>
                <w:rFonts w:ascii="Arial" w:hAnsi="Arial" w:cs="Arial"/>
                <w:bCs/>
                <w:sz w:val="18"/>
                <w:szCs w:val="20"/>
              </w:rPr>
              <w:t xml:space="preserve"> </w:t>
            </w:r>
            <w:r w:rsidRPr="00BF3720">
              <w:rPr>
                <w:rFonts w:ascii="Arial" w:hAnsi="Arial" w:cs="Arial"/>
                <w:bCs/>
                <w:sz w:val="18"/>
                <w:szCs w:val="20"/>
              </w:rPr>
              <w:t xml:space="preserve"> </w:t>
            </w:r>
            <w:sdt>
              <w:sdtPr>
                <w:rPr>
                  <w:rFonts w:ascii="Arial" w:hAnsi="Arial" w:cs="Arial"/>
                  <w:bCs/>
                  <w:sz w:val="20"/>
                  <w:szCs w:val="20"/>
                </w:rPr>
                <w:alias w:val="Délai de paiement"/>
                <w:tag w:val="Délai de paiement"/>
                <w:id w:val="-49920864"/>
                <w:placeholder>
                  <w:docPart w:val="85BE909C88F24E778267250B86826FEA"/>
                </w:placeholder>
                <w:showingPlcHdr/>
                <w:dropDownList>
                  <w:listItem w:value="Choisissez un élément."/>
                  <w:listItem w:displayText="SANS OBJET" w:value="SANS OBJET"/>
                  <w:listItem w:displayText="10 jours" w:value="10 jours"/>
                  <w:listItem w:displayText="14 jours" w:value="14 jours"/>
                  <w:listItem w:displayText="15 jours" w:value="15 jours"/>
                  <w:listItem w:displayText="20 jours" w:value="20 jours"/>
                  <w:listItem w:displayText="21 jours" w:value="21 jours"/>
                  <w:listItem w:displayText="30 jours" w:value="30 jours"/>
                </w:dropDownList>
              </w:sdtPr>
              <w:sdtEndPr/>
              <w:sdtContent>
                <w:permStart w:id="502601289" w:edGrp="everyone"/>
                <w:r w:rsidRPr="00BF3720">
                  <w:rPr>
                    <w:rFonts w:ascii="Arial" w:hAnsi="Arial" w:cs="Arial"/>
                    <w:bCs/>
                    <w:sz w:val="20"/>
                    <w:szCs w:val="20"/>
                  </w:rPr>
                  <w:t>Choisissez un élément.</w:t>
                </w:r>
                <w:permEnd w:id="502601289"/>
              </w:sdtContent>
            </w:sdt>
          </w:p>
        </w:tc>
      </w:tr>
      <w:tr w:rsidR="00DD4036" w:rsidRPr="00301E55" w14:paraId="2B1E0807" w14:textId="77777777" w:rsidTr="0006689F">
        <w:trPr>
          <w:trHeight w:val="550"/>
          <w:jc w:val="center"/>
        </w:trPr>
        <w:tc>
          <w:tcPr>
            <w:tcW w:w="2765" w:type="dxa"/>
            <w:shd w:val="clear" w:color="auto" w:fill="DBE5F1" w:themeFill="accent1" w:themeFillTint="33"/>
            <w:vAlign w:val="center"/>
          </w:tcPr>
          <w:p w14:paraId="46562BA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Avance</w:t>
            </w:r>
          </w:p>
        </w:tc>
        <w:tc>
          <w:tcPr>
            <w:tcW w:w="7300" w:type="dxa"/>
            <w:gridSpan w:val="10"/>
            <w:vAlign w:val="center"/>
          </w:tcPr>
          <w:p w14:paraId="72D687A0" w14:textId="77777777" w:rsidR="00DD4036" w:rsidRPr="00B02CAD" w:rsidRDefault="00DD4036" w:rsidP="00314A5D">
            <w:pPr>
              <w:tabs>
                <w:tab w:val="left" w:pos="4871"/>
              </w:tabs>
              <w:spacing w:after="0" w:line="240" w:lineRule="auto"/>
              <w:rPr>
                <w:rFonts w:ascii="Arial" w:hAnsi="Arial" w:cs="Arial"/>
                <w:sz w:val="20"/>
                <w:szCs w:val="20"/>
              </w:rPr>
            </w:pPr>
            <w:r w:rsidRPr="001A1185">
              <w:rPr>
                <w:rFonts w:ascii="Arial" w:hAnsi="Arial" w:cs="Arial"/>
                <w:bCs/>
                <w:sz w:val="18"/>
                <w:szCs w:val="20"/>
              </w:rPr>
              <w:t>Je renonce au bénéfice de l'avance :</w:t>
            </w:r>
            <w:r>
              <w:rPr>
                <w:rFonts w:ascii="Arial" w:hAnsi="Arial" w:cs="Arial"/>
                <w:bCs/>
                <w:sz w:val="18"/>
                <w:szCs w:val="20"/>
              </w:rPr>
              <w:t xml:space="preserve">       </w:t>
            </w:r>
            <w:permStart w:id="1241724692"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FE2DAB">
              <w:rPr>
                <w:rFonts w:ascii="Arial" w:hAnsi="Arial" w:cs="Arial"/>
                <w:sz w:val="20"/>
                <w:szCs w:val="20"/>
              </w:rPr>
            </w:r>
            <w:r w:rsidR="00FE2DAB">
              <w:rPr>
                <w:rFonts w:ascii="Arial" w:hAnsi="Arial" w:cs="Arial"/>
                <w:sz w:val="20"/>
                <w:szCs w:val="20"/>
              </w:rPr>
              <w:fldChar w:fldCharType="separate"/>
            </w:r>
            <w:r w:rsidRPr="00301E55">
              <w:rPr>
                <w:rFonts w:ascii="Arial" w:hAnsi="Arial" w:cs="Arial"/>
                <w:sz w:val="20"/>
                <w:szCs w:val="20"/>
              </w:rPr>
              <w:fldChar w:fldCharType="end"/>
            </w:r>
            <w:permEnd w:id="1241724692"/>
            <w:r>
              <w:rPr>
                <w:rFonts w:ascii="Arial" w:hAnsi="Arial" w:cs="Arial"/>
                <w:sz w:val="20"/>
                <w:szCs w:val="20"/>
              </w:rPr>
              <w:t xml:space="preserve"> NON</w:t>
            </w:r>
            <w:r>
              <w:rPr>
                <w:rFonts w:ascii="Arial" w:hAnsi="Arial" w:cs="Arial"/>
                <w:sz w:val="20"/>
                <w:szCs w:val="20"/>
              </w:rPr>
              <w:tab/>
            </w:r>
            <w:permStart w:id="835395163" w:edGrp="everyone"/>
            <w:r w:rsidRPr="00301E55">
              <w:rPr>
                <w:rFonts w:ascii="Arial" w:hAnsi="Arial" w:cs="Arial"/>
                <w:sz w:val="20"/>
                <w:szCs w:val="20"/>
              </w:rPr>
              <w:fldChar w:fldCharType="begin">
                <w:ffData>
                  <w:name w:val="CaseACocher111"/>
                  <w:enabled/>
                  <w:calcOnExit w:val="0"/>
                  <w:checkBox>
                    <w:sizeAuto/>
                    <w:default w:val="0"/>
                  </w:checkBox>
                </w:ffData>
              </w:fldChar>
            </w:r>
            <w:r w:rsidRPr="00301E55">
              <w:rPr>
                <w:rFonts w:ascii="Arial" w:hAnsi="Arial" w:cs="Arial"/>
                <w:sz w:val="20"/>
                <w:szCs w:val="20"/>
              </w:rPr>
              <w:instrText xml:space="preserve"> FORMCHECKBOX </w:instrText>
            </w:r>
            <w:r w:rsidR="00FE2DAB">
              <w:rPr>
                <w:rFonts w:ascii="Arial" w:hAnsi="Arial" w:cs="Arial"/>
                <w:sz w:val="20"/>
                <w:szCs w:val="20"/>
              </w:rPr>
            </w:r>
            <w:r w:rsidR="00FE2DAB">
              <w:rPr>
                <w:rFonts w:ascii="Arial" w:hAnsi="Arial" w:cs="Arial"/>
                <w:sz w:val="20"/>
                <w:szCs w:val="20"/>
              </w:rPr>
              <w:fldChar w:fldCharType="separate"/>
            </w:r>
            <w:r w:rsidRPr="00301E55">
              <w:rPr>
                <w:rFonts w:ascii="Arial" w:hAnsi="Arial" w:cs="Arial"/>
                <w:sz w:val="20"/>
                <w:szCs w:val="20"/>
              </w:rPr>
              <w:fldChar w:fldCharType="end"/>
            </w:r>
            <w:permEnd w:id="835395163"/>
            <w:r>
              <w:rPr>
                <w:rFonts w:ascii="Arial" w:hAnsi="Arial" w:cs="Arial"/>
                <w:sz w:val="20"/>
                <w:szCs w:val="20"/>
              </w:rPr>
              <w:t xml:space="preserve"> OUI</w:t>
            </w:r>
          </w:p>
        </w:tc>
      </w:tr>
      <w:tr w:rsidR="00DD4036" w:rsidRPr="00301E55" w14:paraId="51A0EAF6" w14:textId="77777777" w:rsidTr="0006689F">
        <w:trPr>
          <w:trHeight w:val="373"/>
          <w:jc w:val="center"/>
        </w:trPr>
        <w:tc>
          <w:tcPr>
            <w:tcW w:w="2765" w:type="dxa"/>
            <w:vMerge w:val="restart"/>
            <w:shd w:val="clear" w:color="auto" w:fill="DBE5F1" w:themeFill="accent1" w:themeFillTint="33"/>
            <w:vAlign w:val="center"/>
          </w:tcPr>
          <w:p w14:paraId="3A26B49B"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Compte(s) à créditer</w:t>
            </w:r>
          </w:p>
        </w:tc>
        <w:tc>
          <w:tcPr>
            <w:tcW w:w="1708" w:type="dxa"/>
            <w:shd w:val="clear" w:color="auto" w:fill="FDE9D9" w:themeFill="accent6" w:themeFillTint="33"/>
            <w:vAlign w:val="center"/>
          </w:tcPr>
          <w:p w14:paraId="79EB83C2"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Code banque</w:t>
            </w:r>
          </w:p>
        </w:tc>
        <w:tc>
          <w:tcPr>
            <w:tcW w:w="1118" w:type="dxa"/>
            <w:gridSpan w:val="2"/>
            <w:shd w:val="clear" w:color="auto" w:fill="FDE9D9" w:themeFill="accent6" w:themeFillTint="33"/>
            <w:vAlign w:val="center"/>
          </w:tcPr>
          <w:p w14:paraId="5B2AA76E"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Code guichet</w:t>
            </w:r>
          </w:p>
        </w:tc>
        <w:tc>
          <w:tcPr>
            <w:tcW w:w="1994" w:type="dxa"/>
            <w:gridSpan w:val="3"/>
            <w:shd w:val="clear" w:color="auto" w:fill="FDE9D9" w:themeFill="accent6" w:themeFillTint="33"/>
            <w:vAlign w:val="center"/>
          </w:tcPr>
          <w:p w14:paraId="0E660DD7"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Numéro de compte</w:t>
            </w:r>
          </w:p>
        </w:tc>
        <w:tc>
          <w:tcPr>
            <w:tcW w:w="992" w:type="dxa"/>
            <w:gridSpan w:val="3"/>
            <w:shd w:val="clear" w:color="auto" w:fill="FDE9D9" w:themeFill="accent6" w:themeFillTint="33"/>
            <w:vAlign w:val="center"/>
          </w:tcPr>
          <w:p w14:paraId="7C2DB3A3"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Clé RIB</w:t>
            </w:r>
          </w:p>
        </w:tc>
        <w:tc>
          <w:tcPr>
            <w:tcW w:w="1488" w:type="dxa"/>
            <w:shd w:val="clear" w:color="auto" w:fill="FDE9D9" w:themeFill="accent6" w:themeFillTint="33"/>
            <w:vAlign w:val="center"/>
          </w:tcPr>
          <w:p w14:paraId="00517FCF" w14:textId="77777777" w:rsidR="00DD4036" w:rsidRPr="007D7136" w:rsidRDefault="00DD4036" w:rsidP="00314A5D">
            <w:pPr>
              <w:pStyle w:val="En-tte"/>
              <w:jc w:val="center"/>
              <w:rPr>
                <w:rFonts w:ascii="Arial" w:hAnsi="Arial" w:cs="Arial"/>
                <w:bCs/>
                <w:sz w:val="18"/>
                <w:szCs w:val="20"/>
              </w:rPr>
            </w:pPr>
            <w:r w:rsidRPr="007D7136">
              <w:rPr>
                <w:rFonts w:ascii="Arial" w:hAnsi="Arial" w:cs="Arial"/>
                <w:bCs/>
                <w:sz w:val="18"/>
                <w:szCs w:val="20"/>
              </w:rPr>
              <w:t>Domiciliation</w:t>
            </w:r>
          </w:p>
        </w:tc>
      </w:tr>
      <w:tr w:rsidR="00DD4036" w:rsidRPr="00301E55" w14:paraId="58A24FC3" w14:textId="77777777" w:rsidTr="0006689F">
        <w:trPr>
          <w:trHeight w:val="373"/>
          <w:jc w:val="center"/>
        </w:trPr>
        <w:tc>
          <w:tcPr>
            <w:tcW w:w="2765" w:type="dxa"/>
            <w:vMerge/>
            <w:shd w:val="clear" w:color="auto" w:fill="DBE5F1" w:themeFill="accent1" w:themeFillTint="33"/>
            <w:vAlign w:val="center"/>
          </w:tcPr>
          <w:p w14:paraId="2562B324" w14:textId="77777777" w:rsidR="00DD4036" w:rsidRPr="001C0786" w:rsidRDefault="00DD4036" w:rsidP="00314A5D">
            <w:pPr>
              <w:pStyle w:val="En-tte"/>
              <w:jc w:val="right"/>
              <w:rPr>
                <w:rFonts w:ascii="Arial" w:hAnsi="Arial" w:cs="Arial"/>
                <w:bCs/>
                <w:sz w:val="20"/>
                <w:szCs w:val="20"/>
              </w:rPr>
            </w:pPr>
          </w:p>
        </w:tc>
        <w:tc>
          <w:tcPr>
            <w:tcW w:w="1708" w:type="dxa"/>
            <w:shd w:val="clear" w:color="auto" w:fill="FDE9D9" w:themeFill="accent6" w:themeFillTint="33"/>
            <w:vAlign w:val="center"/>
          </w:tcPr>
          <w:p w14:paraId="567F30C9" w14:textId="77777777" w:rsidR="00DD4036" w:rsidRDefault="00DD4036" w:rsidP="00314A5D">
            <w:pPr>
              <w:pStyle w:val="En-tte"/>
              <w:jc w:val="center"/>
              <w:rPr>
                <w:rFonts w:ascii="Arial" w:hAnsi="Arial" w:cs="Arial"/>
                <w:bCs/>
                <w:sz w:val="20"/>
                <w:szCs w:val="20"/>
              </w:rPr>
            </w:pPr>
            <w:permStart w:id="2064282938" w:edGrp="everyone"/>
            <w:r>
              <w:rPr>
                <w:rFonts w:ascii="Arial" w:hAnsi="Arial" w:cs="Arial"/>
                <w:bCs/>
                <w:sz w:val="20"/>
                <w:szCs w:val="20"/>
              </w:rPr>
              <w:t xml:space="preserve">   </w:t>
            </w:r>
            <w:permEnd w:id="2064282938"/>
          </w:p>
        </w:tc>
        <w:tc>
          <w:tcPr>
            <w:tcW w:w="1118" w:type="dxa"/>
            <w:gridSpan w:val="2"/>
            <w:shd w:val="clear" w:color="auto" w:fill="FDE9D9" w:themeFill="accent6" w:themeFillTint="33"/>
            <w:vAlign w:val="center"/>
          </w:tcPr>
          <w:p w14:paraId="687F7E83" w14:textId="77777777" w:rsidR="00DD4036" w:rsidRDefault="00DD4036" w:rsidP="00314A5D">
            <w:pPr>
              <w:pStyle w:val="En-tte"/>
              <w:jc w:val="center"/>
              <w:rPr>
                <w:rFonts w:ascii="Arial" w:hAnsi="Arial" w:cs="Arial"/>
                <w:bCs/>
                <w:sz w:val="20"/>
                <w:szCs w:val="20"/>
              </w:rPr>
            </w:pPr>
            <w:permStart w:id="1602911646" w:edGrp="everyone"/>
            <w:r>
              <w:rPr>
                <w:rFonts w:ascii="Arial" w:hAnsi="Arial" w:cs="Arial"/>
                <w:bCs/>
                <w:sz w:val="20"/>
                <w:szCs w:val="20"/>
              </w:rPr>
              <w:t xml:space="preserve">   </w:t>
            </w:r>
            <w:permEnd w:id="1602911646"/>
          </w:p>
        </w:tc>
        <w:tc>
          <w:tcPr>
            <w:tcW w:w="1994" w:type="dxa"/>
            <w:gridSpan w:val="3"/>
            <w:shd w:val="clear" w:color="auto" w:fill="FDE9D9" w:themeFill="accent6" w:themeFillTint="33"/>
            <w:vAlign w:val="center"/>
          </w:tcPr>
          <w:p w14:paraId="7E254C37" w14:textId="77777777" w:rsidR="00DD4036" w:rsidRDefault="00DD4036" w:rsidP="00314A5D">
            <w:pPr>
              <w:pStyle w:val="En-tte"/>
              <w:jc w:val="center"/>
              <w:rPr>
                <w:rFonts w:ascii="Arial" w:hAnsi="Arial" w:cs="Arial"/>
                <w:bCs/>
                <w:sz w:val="20"/>
                <w:szCs w:val="20"/>
              </w:rPr>
            </w:pPr>
            <w:permStart w:id="1906274284" w:edGrp="everyone"/>
            <w:r>
              <w:rPr>
                <w:rFonts w:ascii="Arial" w:hAnsi="Arial" w:cs="Arial"/>
                <w:bCs/>
                <w:sz w:val="20"/>
                <w:szCs w:val="20"/>
              </w:rPr>
              <w:t xml:space="preserve">   </w:t>
            </w:r>
            <w:permEnd w:id="1906274284"/>
          </w:p>
        </w:tc>
        <w:tc>
          <w:tcPr>
            <w:tcW w:w="992" w:type="dxa"/>
            <w:gridSpan w:val="3"/>
            <w:shd w:val="clear" w:color="auto" w:fill="FDE9D9" w:themeFill="accent6" w:themeFillTint="33"/>
            <w:vAlign w:val="center"/>
          </w:tcPr>
          <w:p w14:paraId="77E9D802" w14:textId="77777777" w:rsidR="00DD4036" w:rsidRDefault="00DD4036" w:rsidP="00314A5D">
            <w:pPr>
              <w:pStyle w:val="En-tte"/>
              <w:jc w:val="center"/>
              <w:rPr>
                <w:rFonts w:ascii="Arial" w:hAnsi="Arial" w:cs="Arial"/>
                <w:bCs/>
                <w:sz w:val="20"/>
                <w:szCs w:val="20"/>
              </w:rPr>
            </w:pPr>
            <w:permStart w:id="809053411" w:edGrp="everyone"/>
            <w:r>
              <w:rPr>
                <w:rFonts w:ascii="Arial" w:hAnsi="Arial" w:cs="Arial"/>
                <w:bCs/>
                <w:sz w:val="20"/>
                <w:szCs w:val="20"/>
              </w:rPr>
              <w:t xml:space="preserve">   </w:t>
            </w:r>
            <w:permEnd w:id="809053411"/>
          </w:p>
        </w:tc>
        <w:tc>
          <w:tcPr>
            <w:tcW w:w="1488" w:type="dxa"/>
            <w:shd w:val="clear" w:color="auto" w:fill="FDE9D9" w:themeFill="accent6" w:themeFillTint="33"/>
            <w:vAlign w:val="center"/>
          </w:tcPr>
          <w:p w14:paraId="6110B2A5" w14:textId="77777777" w:rsidR="00DD4036" w:rsidRDefault="00DD4036" w:rsidP="00314A5D">
            <w:pPr>
              <w:pStyle w:val="En-tte"/>
              <w:jc w:val="center"/>
              <w:rPr>
                <w:rFonts w:ascii="Arial" w:hAnsi="Arial" w:cs="Arial"/>
                <w:bCs/>
                <w:sz w:val="20"/>
                <w:szCs w:val="20"/>
              </w:rPr>
            </w:pPr>
            <w:permStart w:id="1405434932" w:edGrp="everyone"/>
            <w:r>
              <w:rPr>
                <w:rFonts w:ascii="Arial" w:hAnsi="Arial" w:cs="Arial"/>
                <w:bCs/>
                <w:sz w:val="20"/>
                <w:szCs w:val="20"/>
              </w:rPr>
              <w:t xml:space="preserve">   </w:t>
            </w:r>
            <w:permEnd w:id="1405434932"/>
          </w:p>
        </w:tc>
      </w:tr>
      <w:tr w:rsidR="00DD4036" w:rsidRPr="00301E55" w14:paraId="36BCC0B5" w14:textId="77777777" w:rsidTr="0006689F">
        <w:trPr>
          <w:trHeight w:val="1050"/>
          <w:jc w:val="center"/>
        </w:trPr>
        <w:tc>
          <w:tcPr>
            <w:tcW w:w="2765" w:type="dxa"/>
            <w:shd w:val="clear" w:color="auto" w:fill="DBE5F1" w:themeFill="accent1" w:themeFillTint="33"/>
            <w:vAlign w:val="center"/>
          </w:tcPr>
          <w:p w14:paraId="65DAD44A"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Signature de l’offre</w:t>
            </w:r>
          </w:p>
        </w:tc>
        <w:tc>
          <w:tcPr>
            <w:tcW w:w="3945" w:type="dxa"/>
            <w:gridSpan w:val="4"/>
            <w:shd w:val="clear" w:color="auto" w:fill="DBE5F1" w:themeFill="accent1" w:themeFillTint="33"/>
          </w:tcPr>
          <w:p w14:paraId="170EFCAB" w14:textId="77777777" w:rsidR="00DD4036" w:rsidRDefault="00DD4036" w:rsidP="00314A5D">
            <w:pPr>
              <w:pStyle w:val="En-tte"/>
              <w:rPr>
                <w:rFonts w:ascii="Arial" w:hAnsi="Arial" w:cs="Arial"/>
                <w:bCs/>
                <w:sz w:val="20"/>
                <w:szCs w:val="20"/>
              </w:rPr>
            </w:pPr>
            <w:r>
              <w:rPr>
                <w:rFonts w:ascii="Arial" w:hAnsi="Arial" w:cs="Arial"/>
                <w:bCs/>
                <w:sz w:val="20"/>
                <w:szCs w:val="20"/>
              </w:rPr>
              <w:t>Nom, prénom, qualité du signataire</w:t>
            </w:r>
          </w:p>
          <w:p w14:paraId="34FFE12C" w14:textId="77777777" w:rsidR="00DD4036" w:rsidRPr="001C0786" w:rsidRDefault="00DD4036" w:rsidP="00314A5D">
            <w:pPr>
              <w:pStyle w:val="En-tte"/>
              <w:rPr>
                <w:rFonts w:ascii="Arial" w:hAnsi="Arial" w:cs="Arial"/>
                <w:bCs/>
                <w:sz w:val="20"/>
                <w:szCs w:val="20"/>
              </w:rPr>
            </w:pPr>
            <w:permStart w:id="2019388626" w:edGrp="everyone"/>
            <w:r>
              <w:rPr>
                <w:rFonts w:ascii="Arial" w:hAnsi="Arial" w:cs="Arial"/>
                <w:bCs/>
                <w:sz w:val="20"/>
                <w:szCs w:val="20"/>
              </w:rPr>
              <w:t xml:space="preserve">   </w:t>
            </w:r>
            <w:permEnd w:id="2019388626"/>
          </w:p>
        </w:tc>
        <w:tc>
          <w:tcPr>
            <w:tcW w:w="3355" w:type="dxa"/>
            <w:gridSpan w:val="6"/>
            <w:shd w:val="clear" w:color="auto" w:fill="DBE5F1" w:themeFill="accent1" w:themeFillTint="33"/>
          </w:tcPr>
          <w:p w14:paraId="576E1F89" w14:textId="77777777" w:rsidR="00DD4036" w:rsidRPr="001C0786" w:rsidRDefault="00DD4036" w:rsidP="00314A5D">
            <w:pPr>
              <w:pStyle w:val="En-tte"/>
              <w:rPr>
                <w:rFonts w:ascii="Arial" w:hAnsi="Arial" w:cs="Arial"/>
                <w:bCs/>
                <w:sz w:val="20"/>
                <w:szCs w:val="20"/>
              </w:rPr>
            </w:pPr>
            <w:r>
              <w:rPr>
                <w:rFonts w:ascii="Arial" w:hAnsi="Arial" w:cs="Arial"/>
                <w:bCs/>
                <w:sz w:val="20"/>
                <w:szCs w:val="20"/>
              </w:rPr>
              <w:t xml:space="preserve">Fait à </w:t>
            </w:r>
            <w:permStart w:id="1085035333" w:edGrp="everyone"/>
            <w:r>
              <w:rPr>
                <w:rFonts w:ascii="Arial" w:hAnsi="Arial" w:cs="Arial"/>
                <w:bCs/>
                <w:sz w:val="20"/>
                <w:szCs w:val="20"/>
              </w:rPr>
              <w:t>…</w:t>
            </w:r>
            <w:permEnd w:id="1085035333"/>
            <w:r>
              <w:rPr>
                <w:rFonts w:ascii="Arial" w:hAnsi="Arial" w:cs="Arial"/>
                <w:bCs/>
                <w:sz w:val="20"/>
                <w:szCs w:val="20"/>
              </w:rPr>
              <w:t xml:space="preserve">         Le </w:t>
            </w:r>
            <w:permStart w:id="667434255" w:edGrp="everyone"/>
            <w:r>
              <w:rPr>
                <w:rFonts w:ascii="Arial" w:hAnsi="Arial" w:cs="Arial"/>
                <w:bCs/>
                <w:sz w:val="20"/>
                <w:szCs w:val="20"/>
              </w:rPr>
              <w:t>…</w:t>
            </w:r>
            <w:permEnd w:id="667434255"/>
          </w:p>
        </w:tc>
      </w:tr>
      <w:tr w:rsidR="00DD4036" w:rsidRPr="001C0786" w14:paraId="19D3CEB0" w14:textId="77777777" w:rsidTr="0006689F">
        <w:trPr>
          <w:trHeight w:val="661"/>
          <w:jc w:val="center"/>
        </w:trPr>
        <w:tc>
          <w:tcPr>
            <w:tcW w:w="10065" w:type="dxa"/>
            <w:gridSpan w:val="11"/>
            <w:shd w:val="clear" w:color="auto" w:fill="C00000"/>
            <w:vAlign w:val="center"/>
          </w:tcPr>
          <w:p w14:paraId="7B02145B" w14:textId="79A6B845" w:rsidR="00DD4036" w:rsidRPr="001C0786" w:rsidRDefault="00DD4036" w:rsidP="00C45ECC">
            <w:pPr>
              <w:pStyle w:val="En-tte"/>
              <w:jc w:val="center"/>
              <w:rPr>
                <w:rFonts w:ascii="Arial" w:hAnsi="Arial" w:cs="Arial"/>
                <w:b/>
                <w:bCs/>
                <w:sz w:val="20"/>
                <w:szCs w:val="20"/>
              </w:rPr>
            </w:pPr>
            <w:r>
              <w:rPr>
                <w:rFonts w:ascii="Arial" w:hAnsi="Arial" w:cs="Arial"/>
                <w:b/>
                <w:bCs/>
                <w:sz w:val="20"/>
                <w:szCs w:val="20"/>
              </w:rPr>
              <w:t>C]   IDENTIFICATION ET ENGAGEMENT DU POUVOIR ADJUDICATEUR</w:t>
            </w:r>
            <w:r w:rsidR="00C45ECC">
              <w:rPr>
                <w:rFonts w:ascii="Arial" w:hAnsi="Arial" w:cs="Arial"/>
                <w:b/>
                <w:bCs/>
                <w:sz w:val="20"/>
                <w:szCs w:val="20"/>
              </w:rPr>
              <w:t xml:space="preserve"> ET DU MAITRE D’OUVRAGE</w:t>
            </w:r>
          </w:p>
        </w:tc>
      </w:tr>
      <w:tr w:rsidR="00DD4036" w:rsidRPr="00301E55" w14:paraId="46C4CF00" w14:textId="77777777" w:rsidTr="00DD4036">
        <w:trPr>
          <w:trHeight w:val="581"/>
          <w:jc w:val="center"/>
        </w:trPr>
        <w:tc>
          <w:tcPr>
            <w:tcW w:w="2765" w:type="dxa"/>
            <w:shd w:val="clear" w:color="auto" w:fill="EAF1DD" w:themeFill="accent3" w:themeFillTint="33"/>
            <w:vAlign w:val="center"/>
          </w:tcPr>
          <w:p w14:paraId="6DAD086E"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Désignation</w:t>
            </w:r>
          </w:p>
        </w:tc>
        <w:tc>
          <w:tcPr>
            <w:tcW w:w="7300" w:type="dxa"/>
            <w:gridSpan w:val="10"/>
            <w:vAlign w:val="center"/>
          </w:tcPr>
          <w:sdt>
            <w:sdtPr>
              <w:rPr>
                <w:rFonts w:ascii="Arial" w:eastAsiaTheme="minorHAnsi" w:hAnsi="Arial" w:cs="Arial"/>
                <w:b/>
                <w:lang w:eastAsia="en-US"/>
              </w:rPr>
              <w:alias w:val="Titre"/>
              <w:tag w:val="Titre"/>
              <w:id w:val="-45394499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E&quot;" w:value="Groupement de Coopération Sanitaire &quot;BLANCHISSERIE TOULOUSAINE DE SANTE&quot;"/>
                <w:listItem w:displayText="Groupement de commandes &quot;Union des Hôpitaux pour les Achats&quot; (U.N.I.H.A.) ayant pour coordonnateur le Centre Hospitalier Universitaire de Toulouse" w:value="Groupement de commandes &quot;Union des Hôpitaux pour les Achats&quot; (U.N.I.H.A.) ayant pour coordonnateur le Centre Hospitalier Universitaire de Toulouse"/>
                <w:listItem w:displayText="Groupement de commandes entre le Centre Hospitalier Universitaire (CHU) de Toulouse et le Groupement de Coopération Sanitaire &quot;Clinique Universitaire du Cancer&quot;, ayant pour coordonnateur le CHU de Toulouse" w:value="Groupement de commandes entre le Centre Hospitalier Universitaire (CHU) de Toulouse et le Groupement de Coopération Sanitaire &quot;Clinique Universitaire du Cancer&quot;, ayant pour coordonnateur le CHU de Toulouse"/>
                <w:listItem w:displayText="Groupement de commandes entre le Centre Hospitalier Universitaire (CHU) de Toulouse et l'Institut Claudius Regaud - centre de lutte contre le cancer (ICR), ayant pour coordonnateur le CHU de Toulouse" w:value="Groupement de commandes entre le Centre Hospitalier Universitaire (CHU) de Toulouse et l'Institut Claudius Regaud - centre de lutte contre le cancer (ICR), ayant pour coordonnateur le CHU de Toulouse"/>
              </w:comboBox>
            </w:sdtPr>
            <w:sdtEndPr/>
            <w:sdtContent>
              <w:p w14:paraId="40B04E9E" w14:textId="100F88BD" w:rsidR="00DD4036" w:rsidRPr="00DA2939" w:rsidRDefault="00DD4036" w:rsidP="00314A5D">
                <w:pPr>
                  <w:pStyle w:val="fcase2metab"/>
                  <w:tabs>
                    <w:tab w:val="clear" w:pos="426"/>
                    <w:tab w:val="clear" w:pos="851"/>
                  </w:tabs>
                  <w:ind w:left="0" w:firstLine="0"/>
                  <w:jc w:val="left"/>
                  <w:rPr>
                    <w:rFonts w:ascii="Arial" w:eastAsiaTheme="minorHAnsi" w:hAnsi="Arial" w:cs="Arial"/>
                    <w:sz w:val="22"/>
                    <w:szCs w:val="22"/>
                    <w:lang w:eastAsia="en-US"/>
                  </w:rPr>
                </w:pPr>
                <w:r>
                  <w:rPr>
                    <w:rFonts w:ascii="Arial" w:eastAsiaTheme="minorHAnsi" w:hAnsi="Arial" w:cs="Arial"/>
                    <w:b/>
                    <w:lang w:eastAsia="en-US"/>
                  </w:rPr>
                  <w:t>CENTRE HOSPITALIER UNIVERSITAIRE DE TOULOUSE</w:t>
                </w:r>
              </w:p>
            </w:sdtContent>
          </w:sdt>
        </w:tc>
      </w:tr>
      <w:tr w:rsidR="00DD4036" w:rsidRPr="00301E55" w14:paraId="36FCCA59" w14:textId="77777777" w:rsidTr="00DD4036">
        <w:trPr>
          <w:trHeight w:val="550"/>
          <w:jc w:val="center"/>
        </w:trPr>
        <w:tc>
          <w:tcPr>
            <w:tcW w:w="2765" w:type="dxa"/>
            <w:shd w:val="clear" w:color="auto" w:fill="EAF1DD" w:themeFill="accent3" w:themeFillTint="33"/>
            <w:vAlign w:val="center"/>
          </w:tcPr>
          <w:p w14:paraId="2796F15C" w14:textId="54AAFFC4" w:rsidR="00DD4036" w:rsidRPr="001C0786" w:rsidRDefault="00DD4036" w:rsidP="00314A5D">
            <w:pPr>
              <w:pStyle w:val="En-tte"/>
              <w:jc w:val="right"/>
              <w:rPr>
                <w:rFonts w:ascii="Arial" w:hAnsi="Arial" w:cs="Arial"/>
                <w:bCs/>
                <w:sz w:val="20"/>
                <w:szCs w:val="20"/>
              </w:rPr>
            </w:pPr>
            <w:r>
              <w:rPr>
                <w:rFonts w:ascii="Arial" w:hAnsi="Arial" w:cs="Arial"/>
                <w:bCs/>
                <w:sz w:val="20"/>
                <w:szCs w:val="20"/>
              </w:rPr>
              <w:t>Représentant du Pouvoir Adjudicateur</w:t>
            </w:r>
          </w:p>
        </w:tc>
        <w:tc>
          <w:tcPr>
            <w:tcW w:w="7300" w:type="dxa"/>
            <w:gridSpan w:val="10"/>
            <w:vAlign w:val="center"/>
          </w:tcPr>
          <w:sdt>
            <w:sdtPr>
              <w:rPr>
                <w:rFonts w:ascii="Arial" w:eastAsiaTheme="minorHAnsi" w:hAnsi="Arial" w:cs="Arial"/>
                <w:lang w:eastAsia="en-US"/>
              </w:rPr>
              <w:alias w:val="Titre"/>
              <w:tag w:val="Titre"/>
              <w:id w:val="1912348399"/>
              <w:comboBox>
                <w:listItem w:value="Choisissez un élément."/>
                <w:listItem w:displayText="Monsieur le Directeur général du CHU de Toulouse (ou son représentant)" w:value="Monsieur le Directeur général du CHU de Toulouse (ou son représentant)"/>
                <w:listItem w:displayText="Monsieur l'Administrateur du Groupement de Coopération Sanitaire &quot;Clinique Universitaire du Cancer&quot;" w:value="Monsieur l'Administrateur du Groupement de Coopération Sanitaire &quot;Clinique Universitaire du Cancer&quot;"/>
                <w:listItem w:displayText="Monsieur l'Administrateur du Groupement de Coopération Sanitaire &quot;Blanchisserie Toulousaine de Santé&quot;" w:value="Monsieur l'Administrateur du Groupement de Coopération Sanitaire &quot;Blanchisserie Toulousaine de Santé&quot;"/>
              </w:comboBox>
            </w:sdtPr>
            <w:sdtEndPr/>
            <w:sdtContent>
              <w:p w14:paraId="64B60C25" w14:textId="3F22E6D5" w:rsidR="00DD4036" w:rsidRDefault="00DD4036" w:rsidP="00314A5D">
                <w:pPr>
                  <w:pStyle w:val="fcase2metab"/>
                  <w:tabs>
                    <w:tab w:val="clear" w:pos="426"/>
                    <w:tab w:val="clear" w:pos="851"/>
                  </w:tabs>
                  <w:ind w:left="0" w:firstLine="0"/>
                  <w:rPr>
                    <w:rFonts w:ascii="Arial" w:eastAsiaTheme="minorHAnsi" w:hAnsi="Arial" w:cs="Arial"/>
                    <w:b/>
                    <w:lang w:eastAsia="en-US"/>
                  </w:rPr>
                </w:pPr>
                <w:r w:rsidRPr="001C0786">
                  <w:rPr>
                    <w:rFonts w:ascii="Arial" w:eastAsiaTheme="minorHAnsi" w:hAnsi="Arial" w:cs="Arial"/>
                    <w:lang w:eastAsia="en-US"/>
                  </w:rPr>
                  <w:t>Monsieur le Directeur général du CHU de Toulouse (ou son représentant)</w:t>
                </w:r>
              </w:p>
            </w:sdtContent>
          </w:sdt>
        </w:tc>
      </w:tr>
      <w:tr w:rsidR="00DD4036" w:rsidRPr="00301E55" w14:paraId="594B9AFF" w14:textId="77777777" w:rsidTr="00DD4036">
        <w:trPr>
          <w:trHeight w:val="408"/>
          <w:jc w:val="center"/>
        </w:trPr>
        <w:tc>
          <w:tcPr>
            <w:tcW w:w="2765" w:type="dxa"/>
            <w:shd w:val="clear" w:color="auto" w:fill="EAF1DD" w:themeFill="accent3" w:themeFillTint="33"/>
            <w:vAlign w:val="center"/>
          </w:tcPr>
          <w:p w14:paraId="3161520A" w14:textId="7D2980DE" w:rsidR="00DD4036" w:rsidRPr="001C0786" w:rsidRDefault="00DD4036" w:rsidP="00314A5D">
            <w:pPr>
              <w:pStyle w:val="En-tte"/>
              <w:jc w:val="right"/>
              <w:rPr>
                <w:rFonts w:ascii="Arial" w:hAnsi="Arial" w:cs="Arial"/>
                <w:bCs/>
                <w:sz w:val="20"/>
                <w:szCs w:val="20"/>
              </w:rPr>
            </w:pPr>
            <w:r>
              <w:rPr>
                <w:rFonts w:ascii="Arial" w:hAnsi="Arial" w:cs="Arial"/>
                <w:bCs/>
                <w:sz w:val="20"/>
                <w:szCs w:val="20"/>
              </w:rPr>
              <w:t>Maitre d’Ouvrage</w:t>
            </w:r>
            <w:r w:rsidR="00DA659C">
              <w:rPr>
                <w:rFonts w:ascii="Arial" w:hAnsi="Arial" w:cs="Arial"/>
                <w:bCs/>
                <w:sz w:val="20"/>
                <w:szCs w:val="20"/>
              </w:rPr>
              <w:t xml:space="preserve"> (MOA)</w:t>
            </w:r>
          </w:p>
        </w:tc>
        <w:tc>
          <w:tcPr>
            <w:tcW w:w="7300" w:type="dxa"/>
            <w:gridSpan w:val="10"/>
            <w:vAlign w:val="center"/>
          </w:tcPr>
          <w:p w14:paraId="7D950772" w14:textId="76BDEF18" w:rsidR="00DD4036" w:rsidRDefault="00FE2DAB" w:rsidP="00314A5D">
            <w:pPr>
              <w:pStyle w:val="fcase2metab"/>
              <w:tabs>
                <w:tab w:val="clear" w:pos="426"/>
                <w:tab w:val="clear" w:pos="851"/>
              </w:tabs>
              <w:ind w:left="0" w:firstLine="0"/>
              <w:rPr>
                <w:rFonts w:ascii="Arial" w:eastAsiaTheme="minorHAnsi" w:hAnsi="Arial" w:cs="Arial"/>
                <w:b/>
                <w:lang w:eastAsia="en-US"/>
              </w:rPr>
            </w:pPr>
            <w:sdt>
              <w:sdtPr>
                <w:rPr>
                  <w:rFonts w:ascii="Arial" w:hAnsi="Arial" w:cs="Arial"/>
                  <w:bCs/>
                </w:rPr>
                <w:alias w:val="Etablissements"/>
                <w:tag w:val="Etablissements"/>
                <w:id w:val="-1158689248"/>
                <w:placeholder>
                  <w:docPart w:val="550066864F50427BBE0FB1BB8250E50D"/>
                </w:placeholder>
                <w:dropDownList>
                  <w:listItem w:value="Choisissez un élément."/>
                  <w:listItem w:displayText="centre hospitalier universitaire de Toulouse (représenté par la direction PISTE)" w:value="centre hospitalier universitaire de Toulouse (représenté par la direction PISTE)"/>
                  <w:listItem w:displayText="Centre hospitalier de Muret" w:value="Centre hospitalier de Muret"/>
                  <w:listItem w:displayText="Centre hospitalier Gérard Marchant" w:value="Centre hospitalier Gérard Marchant"/>
                  <w:listItem w:displayText="Centre hospitalier de Lavaur" w:value="Centre hospitalier de Lavaur"/>
                  <w:listItem w:displayText="Centre hospitalier de Graulhet" w:value="Centre hospitalier de Graulhet"/>
                  <w:listItem w:displayText="Centre hospitalier de Comminges-Pyrénées" w:value="Centre hospitalier de Comminges-Pyrénées"/>
                  <w:listItem w:displayText="Hôpitaux de Luchon" w:value="Hôpitaux de Luchon"/>
                </w:dropDownList>
              </w:sdtPr>
              <w:sdtEndPr/>
              <w:sdtContent>
                <w:r w:rsidR="00DD4036">
                  <w:rPr>
                    <w:rFonts w:ascii="Arial" w:hAnsi="Arial" w:cs="Arial"/>
                    <w:bCs/>
                  </w:rPr>
                  <w:t>centre hospitalier universitaire de Toulouse (représenté par la direction PISTE)</w:t>
                </w:r>
              </w:sdtContent>
            </w:sdt>
          </w:p>
        </w:tc>
      </w:tr>
      <w:tr w:rsidR="00DD4036" w:rsidRPr="00301E55" w14:paraId="473752A0" w14:textId="77777777" w:rsidTr="00DD4036">
        <w:trPr>
          <w:trHeight w:val="384"/>
          <w:jc w:val="center"/>
        </w:trPr>
        <w:tc>
          <w:tcPr>
            <w:tcW w:w="2765" w:type="dxa"/>
            <w:shd w:val="clear" w:color="auto" w:fill="EAF1DD" w:themeFill="accent3" w:themeFillTint="33"/>
            <w:vAlign w:val="center"/>
          </w:tcPr>
          <w:p w14:paraId="1534DACE" w14:textId="5705E88C" w:rsidR="00DD4036" w:rsidRDefault="00C45ECC" w:rsidP="00314A5D">
            <w:pPr>
              <w:pStyle w:val="En-tte"/>
              <w:jc w:val="right"/>
              <w:rPr>
                <w:rFonts w:ascii="Arial" w:hAnsi="Arial" w:cs="Arial"/>
                <w:bCs/>
                <w:sz w:val="20"/>
                <w:szCs w:val="20"/>
              </w:rPr>
            </w:pPr>
            <w:r>
              <w:rPr>
                <w:rFonts w:ascii="Arial" w:hAnsi="Arial" w:cs="Arial"/>
                <w:bCs/>
                <w:sz w:val="20"/>
                <w:szCs w:val="20"/>
              </w:rPr>
              <w:t>F</w:t>
            </w:r>
            <w:r w:rsidR="00DD4036">
              <w:rPr>
                <w:rFonts w:ascii="Arial" w:hAnsi="Arial" w:cs="Arial"/>
                <w:bCs/>
                <w:sz w:val="20"/>
                <w:szCs w:val="20"/>
              </w:rPr>
              <w:t>acturation</w:t>
            </w:r>
            <w:r w:rsidR="00DA659C">
              <w:rPr>
                <w:rFonts w:ascii="Arial" w:hAnsi="Arial" w:cs="Arial"/>
                <w:bCs/>
                <w:sz w:val="20"/>
                <w:szCs w:val="20"/>
              </w:rPr>
              <w:t xml:space="preserve"> MOA</w:t>
            </w:r>
          </w:p>
        </w:tc>
        <w:tc>
          <w:tcPr>
            <w:tcW w:w="7300" w:type="dxa"/>
            <w:gridSpan w:val="10"/>
            <w:vAlign w:val="center"/>
          </w:tcPr>
          <w:p w14:paraId="27BAE030" w14:textId="33AC9D6F" w:rsidR="00DD4036" w:rsidRDefault="00DA659C" w:rsidP="00314A5D">
            <w:pPr>
              <w:pStyle w:val="fcase2metab"/>
              <w:tabs>
                <w:tab w:val="clear" w:pos="426"/>
                <w:tab w:val="clear" w:pos="851"/>
              </w:tabs>
              <w:ind w:left="0" w:firstLine="0"/>
              <w:jc w:val="center"/>
              <w:rPr>
                <w:rFonts w:ascii="Arial" w:hAnsi="Arial" w:cs="Arial"/>
                <w:bCs/>
              </w:rPr>
            </w:pPr>
            <w:r w:rsidRPr="008500A0">
              <w:rPr>
                <w:rFonts w:ascii="Arial" w:hAnsi="Arial" w:cs="Arial"/>
                <w:bCs/>
              </w:rPr>
              <w:t>Code servi</w:t>
            </w:r>
            <w:r>
              <w:rPr>
                <w:rFonts w:ascii="Arial" w:hAnsi="Arial" w:cs="Arial"/>
                <w:bCs/>
              </w:rPr>
              <w:t xml:space="preserve">ce (facturation électronique) : </w:t>
            </w:r>
            <w:r>
              <w:rPr>
                <w:bCs/>
                <w:color w:val="0070C0"/>
                <w:u w:val="single"/>
              </w:rPr>
              <w:t>PISTE</w:t>
            </w:r>
          </w:p>
        </w:tc>
      </w:tr>
      <w:tr w:rsidR="00DD4036" w:rsidRPr="00301E55" w14:paraId="4780AF44" w14:textId="77777777" w:rsidTr="00DD4036">
        <w:trPr>
          <w:trHeight w:val="384"/>
          <w:jc w:val="center"/>
        </w:trPr>
        <w:tc>
          <w:tcPr>
            <w:tcW w:w="2765" w:type="dxa"/>
            <w:shd w:val="clear" w:color="auto" w:fill="EAF1DD" w:themeFill="accent3" w:themeFillTint="33"/>
            <w:vAlign w:val="center"/>
          </w:tcPr>
          <w:p w14:paraId="07461768" w14:textId="61694D36"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 TVA intracommunautaire</w:t>
            </w:r>
            <w:r w:rsidR="00DA659C">
              <w:rPr>
                <w:rFonts w:ascii="Arial" w:hAnsi="Arial" w:cs="Arial"/>
                <w:bCs/>
                <w:sz w:val="20"/>
                <w:szCs w:val="20"/>
              </w:rPr>
              <w:t xml:space="preserve"> MOA</w:t>
            </w:r>
          </w:p>
        </w:tc>
        <w:tc>
          <w:tcPr>
            <w:tcW w:w="7300" w:type="dxa"/>
            <w:gridSpan w:val="10"/>
            <w:vAlign w:val="center"/>
          </w:tcPr>
          <w:p w14:paraId="26FCB38B" w14:textId="710E8E16" w:rsidR="00DD4036" w:rsidRPr="00926945" w:rsidRDefault="00FE2DAB" w:rsidP="00314A5D">
            <w:pPr>
              <w:pStyle w:val="fcase2metab"/>
              <w:jc w:val="center"/>
              <w:rPr>
                <w:rFonts w:ascii="Arial" w:eastAsiaTheme="minorHAnsi" w:hAnsi="Arial" w:cs="Arial"/>
                <w:lang w:eastAsia="en-US"/>
              </w:rPr>
            </w:pPr>
            <w:sdt>
              <w:sdtPr>
                <w:rPr>
                  <w:rFonts w:ascii="Arial" w:eastAsiaTheme="minorHAnsi" w:hAnsi="Arial" w:cs="Arial"/>
                  <w:lang w:eastAsia="en-US"/>
                </w:rPr>
                <w:alias w:val="N° TVA"/>
                <w:tag w:val="N° TVA"/>
                <w:id w:val="-158617645"/>
                <w:comboBox>
                  <w:listItem w:value="Choisissez un élément."/>
                  <w:listItem w:displayText="CHUT : FR 382 631 00 125" w:value="CHUT : FR 382 631 00 125"/>
                  <w:listItem w:displayText="BTS : FR 60 130021629" w:value="BTS : FR 60 130021629"/>
                  <w:listItem w:displayText="CUC : FR 58 130004039" w:value="CUC : FR 58 130004039"/>
                  <w:listItem w:displayText="CH Muret : " w:value="CH Muret : "/>
                  <w:listItem w:displayText="CH Marchant : " w:value="CH Marchant : "/>
                  <w:listItem w:displayText="CH Lavaur : FR 41 268 100 088" w:value="CH Lavaur : FR 41 268 100 088"/>
                  <w:listItem w:displayText="CH Graulhet : " w:value="CH Graulhet : "/>
                  <w:listItem w:displayText="CH Luchon : FR 40 263 100 158" w:value="CH Luchon : FR 40 263 100 158"/>
                  <w:listItem w:displayText="CH Comminges-P : FR  15 263 100 182" w:value="CH Comminges-P : FR  15 263 100 182"/>
                </w:comboBox>
              </w:sdtPr>
              <w:sdtEndPr/>
              <w:sdtContent>
                <w:r w:rsidR="00DD4036" w:rsidRPr="00926945">
                  <w:rPr>
                    <w:rFonts w:ascii="Arial" w:eastAsiaTheme="minorHAnsi" w:hAnsi="Arial" w:cs="Arial"/>
                    <w:lang w:eastAsia="en-US"/>
                  </w:rPr>
                  <w:t>CHUT : FR 382 631 00 125</w:t>
                </w:r>
              </w:sdtContent>
            </w:sdt>
          </w:p>
        </w:tc>
      </w:tr>
      <w:tr w:rsidR="00DD4036" w:rsidRPr="00301E55" w14:paraId="3C1895DB" w14:textId="77777777" w:rsidTr="00DD4036">
        <w:trPr>
          <w:trHeight w:val="384"/>
          <w:jc w:val="center"/>
        </w:trPr>
        <w:tc>
          <w:tcPr>
            <w:tcW w:w="2765" w:type="dxa"/>
            <w:shd w:val="clear" w:color="auto" w:fill="EAF1DD" w:themeFill="accent3" w:themeFillTint="33"/>
            <w:vAlign w:val="center"/>
          </w:tcPr>
          <w:p w14:paraId="2ED0A064" w14:textId="4A3782DF"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N° SIRET</w:t>
            </w:r>
            <w:r w:rsidR="00DA659C">
              <w:rPr>
                <w:rFonts w:ascii="Arial" w:hAnsi="Arial" w:cs="Arial"/>
                <w:bCs/>
                <w:sz w:val="20"/>
                <w:szCs w:val="20"/>
              </w:rPr>
              <w:t xml:space="preserve"> MOA</w:t>
            </w:r>
          </w:p>
        </w:tc>
        <w:tc>
          <w:tcPr>
            <w:tcW w:w="7300" w:type="dxa"/>
            <w:gridSpan w:val="10"/>
            <w:vAlign w:val="center"/>
          </w:tcPr>
          <w:p w14:paraId="14A5EA42" w14:textId="633DFE9E" w:rsidR="00DD4036" w:rsidRPr="00926945" w:rsidRDefault="00FE2DAB" w:rsidP="00314A5D">
            <w:pPr>
              <w:pStyle w:val="fcase2metab"/>
              <w:jc w:val="center"/>
              <w:rPr>
                <w:rFonts w:ascii="Arial" w:eastAsiaTheme="minorHAnsi" w:hAnsi="Arial" w:cs="Arial"/>
                <w:lang w:eastAsia="en-US"/>
              </w:rPr>
            </w:pPr>
            <w:sdt>
              <w:sdtPr>
                <w:rPr>
                  <w:rFonts w:ascii="Arial" w:eastAsiaTheme="minorHAnsi" w:hAnsi="Arial" w:cs="Arial"/>
                  <w:lang w:eastAsia="en-US"/>
                </w:rPr>
                <w:alias w:val="SIRET"/>
                <w:tag w:val="SIRET"/>
                <w:id w:val="-1996179386"/>
                <w:comboBox>
                  <w:listItem w:value="Choisissez un élément."/>
                  <w:listItem w:displayText="CHUT : 263 100 125 00016" w:value="CHUT : 263 100 125 00016"/>
                  <w:listItem w:displayText="BTS : 130 021 629 00014" w:value="BTS : 130 021 629 00014"/>
                  <w:listItem w:displayText="CUC : 130 004 039 00017" w:value="CUC : 130 004 039 00017"/>
                  <w:listItem w:displayText="CH Muret : 263 100 604 00010" w:value="CH Muret : 263 100 604 00010"/>
                  <w:listItem w:displayText="CH Marchant : 263 100 133 00010" w:value="CH Marchant : 263 100 133 00010"/>
                  <w:listItem w:displayText="CH Lavaur : 268 100 088 00015" w:value="CH Lavaur : 268 100 088 00015"/>
                  <w:listItem w:displayText="CH Graulhet : 268 100 062 00069" w:value="CH Graulhet : 268 100 062 00069"/>
                  <w:listItem w:displayText="CH Luchon : 263 100 158 00041" w:value="CH Luchon : 263 100 158 00041"/>
                  <w:listItem w:displayText="CH Comminges-P : 263 100 182 00017" w:value="CH Comminges-P : 263 100 182 00017"/>
                </w:comboBox>
              </w:sdtPr>
              <w:sdtEndPr/>
              <w:sdtContent>
                <w:r w:rsidR="00DD4036" w:rsidRPr="00926945">
                  <w:rPr>
                    <w:rFonts w:ascii="Arial" w:eastAsiaTheme="minorHAnsi" w:hAnsi="Arial" w:cs="Arial"/>
                    <w:lang w:eastAsia="en-US"/>
                  </w:rPr>
                  <w:t>CHUT : 263 100 125 00016</w:t>
                </w:r>
              </w:sdtContent>
            </w:sdt>
          </w:p>
        </w:tc>
      </w:tr>
      <w:tr w:rsidR="00DD4036" w:rsidRPr="00301E55" w14:paraId="1A5F239D" w14:textId="77777777" w:rsidTr="0006689F">
        <w:trPr>
          <w:trHeight w:val="582"/>
          <w:jc w:val="center"/>
        </w:trPr>
        <w:tc>
          <w:tcPr>
            <w:tcW w:w="2765" w:type="dxa"/>
            <w:shd w:val="clear" w:color="auto" w:fill="EAF1DD" w:themeFill="accent3" w:themeFillTint="33"/>
            <w:vAlign w:val="center"/>
          </w:tcPr>
          <w:p w14:paraId="207EE0B1"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Désignation du comptable assignataire des paiements</w:t>
            </w:r>
          </w:p>
        </w:tc>
        <w:tc>
          <w:tcPr>
            <w:tcW w:w="7300" w:type="dxa"/>
            <w:gridSpan w:val="10"/>
            <w:vAlign w:val="center"/>
          </w:tcPr>
          <w:p w14:paraId="1C483D2A" w14:textId="32DF91C0" w:rsidR="00DD4036" w:rsidRPr="001519C1" w:rsidRDefault="00DD4036" w:rsidP="001519C1">
            <w:pPr>
              <w:pStyle w:val="fcase2metab"/>
              <w:ind w:left="0" w:firstLine="0"/>
              <w:rPr>
                <w:rFonts w:ascii="Arial" w:eastAsiaTheme="minorHAnsi" w:hAnsi="Arial" w:cs="Arial"/>
                <w:b/>
                <w:highlight w:val="lightGray"/>
                <w:lang w:eastAsia="en-US"/>
              </w:rPr>
            </w:pPr>
            <w:r w:rsidRPr="00DA2939">
              <w:rPr>
                <w:rFonts w:ascii="Arial" w:eastAsiaTheme="minorHAnsi" w:hAnsi="Arial" w:cs="Arial"/>
                <w:b/>
                <w:highlight w:val="lightGray"/>
                <w:lang w:eastAsia="en-US"/>
              </w:rPr>
              <w:t>M</w:t>
            </w:r>
            <w:r w:rsidR="009E4662">
              <w:rPr>
                <w:rFonts w:ascii="Arial" w:eastAsiaTheme="minorHAnsi" w:hAnsi="Arial" w:cs="Arial"/>
                <w:b/>
                <w:highlight w:val="lightGray"/>
                <w:lang w:eastAsia="en-US"/>
              </w:rPr>
              <w:t>adame la trésorière</w:t>
            </w:r>
            <w:r w:rsidR="001519C1">
              <w:rPr>
                <w:rFonts w:ascii="Arial" w:eastAsiaTheme="minorHAnsi" w:hAnsi="Arial" w:cs="Arial"/>
                <w:b/>
                <w:highlight w:val="lightGray"/>
                <w:lang w:eastAsia="en-US"/>
              </w:rPr>
              <w:t>, agent comptable</w:t>
            </w:r>
            <w:r w:rsidRPr="00DA2939">
              <w:rPr>
                <w:rFonts w:ascii="Arial" w:eastAsiaTheme="minorHAnsi" w:hAnsi="Arial" w:cs="Arial"/>
                <w:b/>
                <w:highlight w:val="lightGray"/>
                <w:lang w:eastAsia="en-US"/>
              </w:rPr>
              <w:t xml:space="preserve"> du </w:t>
            </w:r>
            <w:sdt>
              <w:sdtPr>
                <w:rPr>
                  <w:rFonts w:ascii="Arial" w:eastAsiaTheme="minorHAnsi" w:hAnsi="Arial" w:cs="Arial"/>
                  <w:b/>
                  <w:highlight w:val="lightGray"/>
                  <w:lang w:eastAsia="en-US"/>
                </w:rPr>
                <w:alias w:val="Titre"/>
                <w:tag w:val="Titre"/>
                <w:id w:val="367883610"/>
                <w:comboBox>
                  <w:listItem w:value="Choisissez un élément."/>
                  <w:listItem w:displayText="centre hospitalier universitaire de Toulouse" w:value="centre hospitalier universitaire de Toulouse"/>
                  <w:listItem w:displayText="groupement de coopération sanitaire &quot;Clinique Universitaire du Cancer&quot;" w:value="groupement de coopération sanitaire &quot;Clinique Universitaire du Cancer&quot;"/>
                  <w:listItem w:displayText="groupement de coopération sanitaire &quot;Blanchisserie Toulousaine de Santé&quot;" w:value="groupement de coopération sanitaire &quot;Blanchisserie Toulousaine de Santé&quot;"/>
                  <w:listItem w:displayText="centre hospitalier de Muret" w:value="centre hospitalier de Muret"/>
                  <w:listItem w:displayText="centre hopitalier Gérard Marchant" w:value="centre hopitalier Gérard Marchant"/>
                  <w:listItem w:displayText="centre hospitalier de Lavaur" w:value="centre hospitalier de Lavaur"/>
                  <w:listItem w:displayText="centre hospitalier de Graulhet" w:value="centre hospitalier de Graulhet"/>
                  <w:listItem w:displayText="Hôpitaux de Luchon" w:value="Hôpitaux de Luchon"/>
                  <w:listItem w:displayText="centre hospitalier Comminges-Pyrénées" w:value="centre hospitalier Comminges-Pyrénées"/>
                </w:comboBox>
              </w:sdtPr>
              <w:sdtEndPr/>
              <w:sdtContent>
                <w:r w:rsidRPr="00DA2939">
                  <w:rPr>
                    <w:rFonts w:ascii="Arial" w:eastAsiaTheme="minorHAnsi" w:hAnsi="Arial" w:cs="Arial"/>
                    <w:b/>
                    <w:highlight w:val="lightGray"/>
                    <w:lang w:eastAsia="en-US"/>
                  </w:rPr>
                  <w:t>centre hospitalier universitaire de</w:t>
                </w:r>
                <w:r w:rsidR="001519C1">
                  <w:rPr>
                    <w:rFonts w:ascii="Arial" w:eastAsiaTheme="minorHAnsi" w:hAnsi="Arial" w:cs="Arial"/>
                    <w:b/>
                    <w:highlight w:val="lightGray"/>
                    <w:lang w:eastAsia="en-US"/>
                  </w:rPr>
                  <w:t xml:space="preserve"> </w:t>
                </w:r>
                <w:r w:rsidRPr="00DA2939">
                  <w:rPr>
                    <w:rFonts w:ascii="Arial" w:eastAsiaTheme="minorHAnsi" w:hAnsi="Arial" w:cs="Arial"/>
                    <w:b/>
                    <w:highlight w:val="lightGray"/>
                    <w:lang w:eastAsia="en-US"/>
                  </w:rPr>
                  <w:t>Toulouse</w:t>
                </w:r>
              </w:sdtContent>
            </w:sdt>
            <w:r w:rsidR="001519C1">
              <w:rPr>
                <w:rFonts w:ascii="Arial" w:eastAsiaTheme="minorHAnsi" w:hAnsi="Arial" w:cs="Arial"/>
                <w:b/>
                <w:highlight w:val="lightGray"/>
                <w:lang w:eastAsia="en-US"/>
              </w:rPr>
              <w:t xml:space="preserve"> </w:t>
            </w:r>
            <w:r w:rsidRPr="00DA2939">
              <w:rPr>
                <w:rFonts w:ascii="Arial" w:eastAsiaTheme="minorHAnsi" w:hAnsi="Arial" w:cs="Arial"/>
                <w:highlight w:val="lightGray"/>
                <w:lang w:eastAsia="en-US"/>
              </w:rPr>
              <w:t>Hôtel-Dieu Saint-Jacques  2 rue Viguerie  TSA 80035  31059 Toulouse cedex 9</w:t>
            </w:r>
          </w:p>
        </w:tc>
      </w:tr>
      <w:tr w:rsidR="00DD4036" w:rsidRPr="00301E55" w14:paraId="0BA2A720" w14:textId="77777777" w:rsidTr="0006689F">
        <w:trPr>
          <w:trHeight w:val="373"/>
          <w:jc w:val="center"/>
        </w:trPr>
        <w:tc>
          <w:tcPr>
            <w:tcW w:w="2765" w:type="dxa"/>
            <w:shd w:val="clear" w:color="auto" w:fill="EAF1DD" w:themeFill="accent3" w:themeFillTint="33"/>
            <w:vAlign w:val="center"/>
          </w:tcPr>
          <w:p w14:paraId="4EE6101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Mois de remise des offres (M0)</w:t>
            </w:r>
          </w:p>
        </w:tc>
        <w:tc>
          <w:tcPr>
            <w:tcW w:w="7300" w:type="dxa"/>
            <w:gridSpan w:val="10"/>
            <w:vAlign w:val="center"/>
          </w:tcPr>
          <w:p w14:paraId="6B03CB7F" w14:textId="35F9A86C" w:rsidR="00DD4036" w:rsidRPr="001C0786" w:rsidRDefault="002E5EF8" w:rsidP="00314A5D">
            <w:pPr>
              <w:pStyle w:val="En-tte"/>
              <w:jc w:val="center"/>
              <w:rPr>
                <w:rFonts w:ascii="Arial" w:hAnsi="Arial" w:cs="Arial"/>
                <w:bCs/>
                <w:sz w:val="20"/>
                <w:szCs w:val="20"/>
              </w:rPr>
            </w:pPr>
            <w:r>
              <w:rPr>
                <w:rFonts w:ascii="Arial" w:hAnsi="Arial" w:cs="Arial"/>
                <w:bCs/>
                <w:sz w:val="20"/>
                <w:szCs w:val="20"/>
              </w:rPr>
              <w:t>JUIN 2025</w:t>
            </w:r>
          </w:p>
        </w:tc>
      </w:tr>
      <w:tr w:rsidR="00DD4036" w:rsidRPr="00301E55" w14:paraId="0CC677FB" w14:textId="77777777" w:rsidTr="00D34AEA">
        <w:trPr>
          <w:trHeight w:val="1296"/>
          <w:jc w:val="center"/>
        </w:trPr>
        <w:tc>
          <w:tcPr>
            <w:tcW w:w="2765" w:type="dxa"/>
            <w:shd w:val="clear" w:color="auto" w:fill="EAF1DD" w:themeFill="accent3" w:themeFillTint="33"/>
            <w:vAlign w:val="center"/>
          </w:tcPr>
          <w:p w14:paraId="79F21DF6"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Décision du Pouvoir Adjudicateur</w:t>
            </w:r>
          </w:p>
          <w:p w14:paraId="58744E11" w14:textId="77777777" w:rsidR="00DD4036" w:rsidRPr="001C0786" w:rsidRDefault="00DD4036" w:rsidP="00314A5D">
            <w:pPr>
              <w:pStyle w:val="En-tte"/>
              <w:jc w:val="right"/>
              <w:rPr>
                <w:rFonts w:ascii="Arial" w:hAnsi="Arial" w:cs="Arial"/>
                <w:bCs/>
                <w:sz w:val="20"/>
                <w:szCs w:val="20"/>
              </w:rPr>
            </w:pPr>
          </w:p>
        </w:tc>
        <w:tc>
          <w:tcPr>
            <w:tcW w:w="7300" w:type="dxa"/>
            <w:gridSpan w:val="10"/>
            <w:vAlign w:val="center"/>
          </w:tcPr>
          <w:p w14:paraId="00E3CB01" w14:textId="77777777" w:rsidR="00DD4036" w:rsidRPr="00D34AEA" w:rsidRDefault="00DD4036" w:rsidP="00314A5D">
            <w:pPr>
              <w:spacing w:before="120" w:after="0" w:line="240" w:lineRule="auto"/>
              <w:jc w:val="both"/>
              <w:rPr>
                <w:rFonts w:ascii="Arial" w:hAnsi="Arial" w:cs="Arial"/>
                <w:sz w:val="18"/>
                <w:szCs w:val="20"/>
              </w:rPr>
            </w:pPr>
            <w:r w:rsidRPr="00D34AEA">
              <w:rPr>
                <w:rFonts w:ascii="Arial" w:hAnsi="Arial" w:cs="Arial"/>
                <w:sz w:val="18"/>
                <w:szCs w:val="20"/>
              </w:rPr>
              <w:t>La présente offre est acceptée :</w:t>
            </w:r>
          </w:p>
          <w:p w14:paraId="3DEF9D43" w14:textId="77777777" w:rsidR="00DD4036" w:rsidRPr="00D34AEA" w:rsidRDefault="00DD4036" w:rsidP="00314A5D">
            <w:pPr>
              <w:spacing w:before="120" w:after="0" w:line="240" w:lineRule="auto"/>
              <w:jc w:val="both"/>
              <w:rPr>
                <w:rFonts w:ascii="Arial" w:hAnsi="Arial" w:cs="Arial"/>
                <w:sz w:val="18"/>
                <w:szCs w:val="20"/>
              </w:rPr>
            </w:pPr>
            <w:r w:rsidRPr="00D34AEA">
              <w:rPr>
                <w:rFonts w:ascii="Arial" w:hAnsi="Arial" w:cs="Arial"/>
                <w:sz w:val="18"/>
                <w:szCs w:val="20"/>
              </w:rPr>
              <w:t>- aux prix indiqués dans les annexes financières jointes au présent document ;</w:t>
            </w:r>
          </w:p>
          <w:p w14:paraId="2C70DA26" w14:textId="1543D00B" w:rsidR="00DD4036" w:rsidRPr="00D34AEA" w:rsidRDefault="00DD4036" w:rsidP="00314A5D">
            <w:pPr>
              <w:spacing w:after="0" w:line="240" w:lineRule="auto"/>
              <w:jc w:val="both"/>
              <w:rPr>
                <w:rFonts w:ascii="Arial" w:hAnsi="Arial" w:cs="Arial"/>
                <w:sz w:val="18"/>
                <w:szCs w:val="20"/>
              </w:rPr>
            </w:pPr>
            <w:r w:rsidRPr="00D34AEA">
              <w:rPr>
                <w:rFonts w:ascii="Arial" w:hAnsi="Arial" w:cs="Arial"/>
                <w:sz w:val="18"/>
                <w:szCs w:val="20"/>
              </w:rPr>
              <w:t>- pour le ou les lots indiqués dans la lettre de notification du marché ;</w:t>
            </w:r>
          </w:p>
          <w:p w14:paraId="006DBBB3" w14:textId="66E818AD" w:rsidR="00DD4036" w:rsidRPr="007740BC" w:rsidRDefault="00DD4036" w:rsidP="00314A5D">
            <w:pPr>
              <w:spacing w:after="120" w:line="240" w:lineRule="auto"/>
              <w:jc w:val="both"/>
              <w:rPr>
                <w:rFonts w:ascii="Arial" w:hAnsi="Arial" w:cs="Arial"/>
                <w:sz w:val="20"/>
                <w:szCs w:val="20"/>
              </w:rPr>
            </w:pPr>
            <w:r w:rsidRPr="00D34AEA">
              <w:rPr>
                <w:rFonts w:ascii="Arial" w:hAnsi="Arial" w:cs="Arial"/>
                <w:sz w:val="18"/>
                <w:szCs w:val="20"/>
              </w:rPr>
              <w:t>- et conformément aux précisions et compléments éventuels figurant dans la lettre de notification du marché.</w:t>
            </w:r>
          </w:p>
        </w:tc>
      </w:tr>
      <w:tr w:rsidR="00DD4036" w:rsidRPr="00301E55" w14:paraId="6A356571" w14:textId="77777777" w:rsidTr="00CF3F28">
        <w:trPr>
          <w:trHeight w:val="697"/>
          <w:jc w:val="center"/>
        </w:trPr>
        <w:tc>
          <w:tcPr>
            <w:tcW w:w="2765" w:type="dxa"/>
            <w:shd w:val="clear" w:color="auto" w:fill="EAF1DD" w:themeFill="accent3" w:themeFillTint="33"/>
            <w:vAlign w:val="center"/>
          </w:tcPr>
          <w:p w14:paraId="34F58345" w14:textId="77777777" w:rsidR="00DD4036" w:rsidRPr="001C0786" w:rsidRDefault="00DD4036" w:rsidP="00314A5D">
            <w:pPr>
              <w:pStyle w:val="En-tte"/>
              <w:jc w:val="right"/>
              <w:rPr>
                <w:rFonts w:ascii="Arial" w:hAnsi="Arial" w:cs="Arial"/>
                <w:bCs/>
                <w:sz w:val="20"/>
                <w:szCs w:val="20"/>
              </w:rPr>
            </w:pPr>
            <w:r w:rsidRPr="001C0786">
              <w:rPr>
                <w:rFonts w:ascii="Arial" w:hAnsi="Arial" w:cs="Arial"/>
                <w:bCs/>
                <w:sz w:val="20"/>
                <w:szCs w:val="20"/>
              </w:rPr>
              <w:t>Signature</w:t>
            </w:r>
          </w:p>
        </w:tc>
        <w:tc>
          <w:tcPr>
            <w:tcW w:w="3945" w:type="dxa"/>
            <w:gridSpan w:val="4"/>
          </w:tcPr>
          <w:p w14:paraId="49B9BE0D" w14:textId="59C3163F" w:rsidR="00DD4036" w:rsidRPr="001C0786" w:rsidRDefault="00DD4036" w:rsidP="00314A5D">
            <w:pPr>
              <w:pStyle w:val="En-tte"/>
              <w:rPr>
                <w:rFonts w:ascii="Arial" w:hAnsi="Arial" w:cs="Arial"/>
                <w:bCs/>
                <w:sz w:val="20"/>
                <w:szCs w:val="20"/>
              </w:rPr>
            </w:pPr>
            <w:r w:rsidRPr="001C0786">
              <w:rPr>
                <w:rFonts w:ascii="Arial" w:hAnsi="Arial" w:cs="Arial"/>
                <w:bCs/>
                <w:sz w:val="20"/>
                <w:szCs w:val="20"/>
              </w:rPr>
              <w:t xml:space="preserve">Fait à Toulouse, le </w:t>
            </w:r>
            <w:r w:rsidR="00CF3F28" w:rsidRPr="00CF3F28">
              <w:rPr>
                <w:rFonts w:ascii="Arial" w:hAnsi="Arial" w:cs="Arial"/>
                <w:color w:val="FFFFFF" w:themeColor="background1"/>
              </w:rPr>
              <w:t>#date#</w:t>
            </w:r>
          </w:p>
        </w:tc>
        <w:tc>
          <w:tcPr>
            <w:tcW w:w="3355" w:type="dxa"/>
            <w:gridSpan w:val="6"/>
          </w:tcPr>
          <w:p w14:paraId="68D18B79" w14:textId="4F4E9E62" w:rsidR="00DD4036" w:rsidRDefault="00FE2DAB" w:rsidP="00314A5D">
            <w:pPr>
              <w:tabs>
                <w:tab w:val="left" w:pos="2776"/>
                <w:tab w:val="left" w:pos="5529"/>
              </w:tabs>
              <w:spacing w:after="0" w:line="240" w:lineRule="auto"/>
              <w:rPr>
                <w:rFonts w:ascii="Arial" w:hAnsi="Arial" w:cs="Arial"/>
                <w:b/>
                <w:sz w:val="20"/>
                <w:szCs w:val="20"/>
              </w:rPr>
            </w:pPr>
            <w:sdt>
              <w:sdtPr>
                <w:rPr>
                  <w:rFonts w:ascii="Arial" w:hAnsi="Arial" w:cs="Arial"/>
                  <w:b/>
                  <w:sz w:val="20"/>
                  <w:szCs w:val="20"/>
                </w:rPr>
                <w:alias w:val="Titre"/>
                <w:tag w:val="Titre"/>
                <w:id w:val="-1993470044"/>
                <w:comboBox>
                  <w:listItem w:value="Choisissez un élément."/>
                  <w:listItem w:displayText="Le Directeur général" w:value="Le Directeur général"/>
                  <w:listItem w:displayText="Le directeur des achats" w:value="Le directeur des achats"/>
                  <w:listItem w:displayText="L'administrateur du GCS" w:value="L'administrateur du GCS"/>
                </w:comboBox>
              </w:sdtPr>
              <w:sdtEndPr/>
              <w:sdtContent>
                <w:r w:rsidR="00CF3F28" w:rsidRPr="001C0786">
                  <w:rPr>
                    <w:rFonts w:ascii="Arial" w:hAnsi="Arial" w:cs="Arial"/>
                    <w:b/>
                    <w:sz w:val="20"/>
                    <w:szCs w:val="20"/>
                  </w:rPr>
                  <w:t>Le Directeur général</w:t>
                </w:r>
              </w:sdtContent>
            </w:sdt>
          </w:p>
          <w:p w14:paraId="75BCE1F5" w14:textId="4D8604D4" w:rsidR="00CF3F28" w:rsidRPr="001C0786" w:rsidRDefault="00CF3F28" w:rsidP="00314A5D">
            <w:pPr>
              <w:tabs>
                <w:tab w:val="left" w:pos="2776"/>
                <w:tab w:val="left" w:pos="5529"/>
              </w:tabs>
              <w:spacing w:after="0" w:line="240" w:lineRule="auto"/>
              <w:rPr>
                <w:rFonts w:ascii="Arial" w:hAnsi="Arial" w:cs="Arial"/>
                <w:b/>
                <w:sz w:val="20"/>
                <w:szCs w:val="20"/>
              </w:rPr>
            </w:pPr>
            <w:r w:rsidRPr="00CF3F28">
              <w:rPr>
                <w:rFonts w:ascii="Arial" w:hAnsi="Arial" w:cs="Arial"/>
                <w:color w:val="FFFFFF" w:themeColor="background1"/>
              </w:rPr>
              <w:t>#signature#</w:t>
            </w:r>
          </w:p>
        </w:tc>
      </w:tr>
    </w:tbl>
    <w:sdt>
      <w:sdtPr>
        <w:rPr>
          <w:rFonts w:asciiTheme="minorHAnsi" w:eastAsiaTheme="minorHAnsi" w:hAnsiTheme="minorHAnsi" w:cstheme="minorBidi"/>
          <w:b w:val="0"/>
          <w:bCs w:val="0"/>
          <w:color w:val="auto"/>
          <w:sz w:val="22"/>
          <w:szCs w:val="22"/>
          <w:lang w:eastAsia="en-US"/>
        </w:rPr>
        <w:id w:val="-2057764458"/>
        <w:docPartObj>
          <w:docPartGallery w:val="Table of Contents"/>
          <w:docPartUnique/>
        </w:docPartObj>
      </w:sdtPr>
      <w:sdtEndPr/>
      <w:sdtContent>
        <w:p w14:paraId="10F92EC5" w14:textId="77777777" w:rsidR="009A7818" w:rsidRPr="00301E55" w:rsidRDefault="009A7818" w:rsidP="00314A5D">
          <w:pPr>
            <w:pStyle w:val="En-ttedetabledesmatires"/>
            <w:spacing w:line="240" w:lineRule="auto"/>
          </w:pPr>
          <w:r w:rsidRPr="00301E55">
            <w:t>Table des matières</w:t>
          </w:r>
        </w:p>
        <w:p w14:paraId="50872E9E" w14:textId="6C8F344E" w:rsidR="002E5EF8" w:rsidRDefault="009A7818">
          <w:pPr>
            <w:pStyle w:val="TM1"/>
            <w:tabs>
              <w:tab w:val="left" w:pos="440"/>
              <w:tab w:val="right" w:leader="dot" w:pos="9062"/>
            </w:tabs>
            <w:rPr>
              <w:rFonts w:eastAsiaTheme="minorEastAsia"/>
              <w:noProof/>
              <w:lang w:eastAsia="fr-FR"/>
            </w:rPr>
          </w:pPr>
          <w:r w:rsidRPr="00301E55">
            <w:fldChar w:fldCharType="begin"/>
          </w:r>
          <w:r w:rsidRPr="00301E55">
            <w:instrText xml:space="preserve"> TOC \o "1-3" \h \z \u </w:instrText>
          </w:r>
          <w:r w:rsidRPr="00301E55">
            <w:fldChar w:fldCharType="separate"/>
          </w:r>
          <w:hyperlink w:anchor="_Toc199317749" w:history="1">
            <w:r w:rsidR="002E5EF8" w:rsidRPr="004062E4">
              <w:rPr>
                <w:rStyle w:val="Lienhypertexte"/>
                <w:noProof/>
                <w14:scene3d>
                  <w14:camera w14:prst="orthographicFront"/>
                  <w14:lightRig w14:rig="threePt" w14:dir="t">
                    <w14:rot w14:lat="0" w14:lon="0" w14:rev="0"/>
                  </w14:lightRig>
                </w14:scene3d>
              </w:rPr>
              <w:t>0</w:t>
            </w:r>
            <w:r w:rsidR="002E5EF8">
              <w:rPr>
                <w:rFonts w:eastAsiaTheme="minorEastAsia"/>
                <w:noProof/>
                <w:lang w:eastAsia="fr-FR"/>
              </w:rPr>
              <w:tab/>
            </w:r>
            <w:r w:rsidR="002E5EF8" w:rsidRPr="004062E4">
              <w:rPr>
                <w:rStyle w:val="Lienhypertexte"/>
                <w:noProof/>
              </w:rPr>
              <w:t>Définitions</w:t>
            </w:r>
            <w:r w:rsidR="002E5EF8">
              <w:rPr>
                <w:noProof/>
                <w:webHidden/>
              </w:rPr>
              <w:tab/>
            </w:r>
            <w:r w:rsidR="002E5EF8">
              <w:rPr>
                <w:noProof/>
                <w:webHidden/>
              </w:rPr>
              <w:fldChar w:fldCharType="begin"/>
            </w:r>
            <w:r w:rsidR="002E5EF8">
              <w:rPr>
                <w:noProof/>
                <w:webHidden/>
              </w:rPr>
              <w:instrText xml:space="preserve"> PAGEREF _Toc199317749 \h </w:instrText>
            </w:r>
            <w:r w:rsidR="002E5EF8">
              <w:rPr>
                <w:noProof/>
                <w:webHidden/>
              </w:rPr>
            </w:r>
            <w:r w:rsidR="002E5EF8">
              <w:rPr>
                <w:noProof/>
                <w:webHidden/>
              </w:rPr>
              <w:fldChar w:fldCharType="separate"/>
            </w:r>
            <w:r w:rsidR="002E5EF8">
              <w:rPr>
                <w:noProof/>
                <w:webHidden/>
              </w:rPr>
              <w:t>6</w:t>
            </w:r>
            <w:r w:rsidR="002E5EF8">
              <w:rPr>
                <w:noProof/>
                <w:webHidden/>
              </w:rPr>
              <w:fldChar w:fldCharType="end"/>
            </w:r>
          </w:hyperlink>
        </w:p>
        <w:p w14:paraId="6D144328" w14:textId="0D716C7F" w:rsidR="002E5EF8" w:rsidRDefault="00FE2DAB">
          <w:pPr>
            <w:pStyle w:val="TM1"/>
            <w:tabs>
              <w:tab w:val="left" w:pos="440"/>
              <w:tab w:val="right" w:leader="dot" w:pos="9062"/>
            </w:tabs>
            <w:rPr>
              <w:rFonts w:eastAsiaTheme="minorEastAsia"/>
              <w:noProof/>
              <w:lang w:eastAsia="fr-FR"/>
            </w:rPr>
          </w:pPr>
          <w:hyperlink w:anchor="_Toc199317750" w:history="1">
            <w:r w:rsidR="002E5EF8" w:rsidRPr="004062E4">
              <w:rPr>
                <w:rStyle w:val="Lienhypertexte"/>
                <w:noProof/>
                <w14:scene3d>
                  <w14:camera w14:prst="orthographicFront"/>
                  <w14:lightRig w14:rig="threePt" w14:dir="t">
                    <w14:rot w14:lat="0" w14:lon="0" w14:rev="0"/>
                  </w14:lightRig>
                </w14:scene3d>
              </w:rPr>
              <w:t>1</w:t>
            </w:r>
            <w:r w:rsidR="002E5EF8">
              <w:rPr>
                <w:rFonts w:eastAsiaTheme="minorEastAsia"/>
                <w:noProof/>
                <w:lang w:eastAsia="fr-FR"/>
              </w:rPr>
              <w:tab/>
            </w:r>
            <w:r w:rsidR="002E5EF8" w:rsidRPr="004062E4">
              <w:rPr>
                <w:rStyle w:val="Lienhypertexte"/>
                <w:noProof/>
              </w:rPr>
              <w:t>Objet du marché – dispositions générales</w:t>
            </w:r>
            <w:r w:rsidR="002E5EF8">
              <w:rPr>
                <w:noProof/>
                <w:webHidden/>
              </w:rPr>
              <w:tab/>
            </w:r>
            <w:r w:rsidR="002E5EF8">
              <w:rPr>
                <w:noProof/>
                <w:webHidden/>
              </w:rPr>
              <w:fldChar w:fldCharType="begin"/>
            </w:r>
            <w:r w:rsidR="002E5EF8">
              <w:rPr>
                <w:noProof/>
                <w:webHidden/>
              </w:rPr>
              <w:instrText xml:space="preserve"> PAGEREF _Toc199317750 \h </w:instrText>
            </w:r>
            <w:r w:rsidR="002E5EF8">
              <w:rPr>
                <w:noProof/>
                <w:webHidden/>
              </w:rPr>
            </w:r>
            <w:r w:rsidR="002E5EF8">
              <w:rPr>
                <w:noProof/>
                <w:webHidden/>
              </w:rPr>
              <w:fldChar w:fldCharType="separate"/>
            </w:r>
            <w:r w:rsidR="002E5EF8">
              <w:rPr>
                <w:noProof/>
                <w:webHidden/>
              </w:rPr>
              <w:t>6</w:t>
            </w:r>
            <w:r w:rsidR="002E5EF8">
              <w:rPr>
                <w:noProof/>
                <w:webHidden/>
              </w:rPr>
              <w:fldChar w:fldCharType="end"/>
            </w:r>
          </w:hyperlink>
        </w:p>
        <w:p w14:paraId="3D61349E" w14:textId="6DA60392" w:rsidR="002E5EF8" w:rsidRDefault="00FE2DAB">
          <w:pPr>
            <w:pStyle w:val="TM2"/>
            <w:tabs>
              <w:tab w:val="left" w:pos="880"/>
              <w:tab w:val="right" w:leader="dot" w:pos="9062"/>
            </w:tabs>
            <w:rPr>
              <w:rFonts w:eastAsiaTheme="minorEastAsia"/>
              <w:noProof/>
              <w:lang w:eastAsia="fr-FR"/>
            </w:rPr>
          </w:pPr>
          <w:hyperlink w:anchor="_Toc199317751" w:history="1">
            <w:r w:rsidR="002E5EF8" w:rsidRPr="004062E4">
              <w:rPr>
                <w:rStyle w:val="Lienhypertexte"/>
                <w:noProof/>
                <w14:scene3d>
                  <w14:camera w14:prst="orthographicFront"/>
                  <w14:lightRig w14:rig="threePt" w14:dir="t">
                    <w14:rot w14:lat="0" w14:lon="0" w14:rev="0"/>
                  </w14:lightRig>
                </w14:scene3d>
              </w:rPr>
              <w:t>1.1</w:t>
            </w:r>
            <w:r w:rsidR="002E5EF8">
              <w:rPr>
                <w:rFonts w:eastAsiaTheme="minorEastAsia"/>
                <w:noProof/>
                <w:lang w:eastAsia="fr-FR"/>
              </w:rPr>
              <w:tab/>
            </w:r>
            <w:r w:rsidR="002E5EF8" w:rsidRPr="004062E4">
              <w:rPr>
                <w:rStyle w:val="Lienhypertexte"/>
                <w:noProof/>
              </w:rPr>
              <w:t>Objet du marché</w:t>
            </w:r>
            <w:r w:rsidR="002E5EF8">
              <w:rPr>
                <w:noProof/>
                <w:webHidden/>
              </w:rPr>
              <w:tab/>
            </w:r>
            <w:r w:rsidR="002E5EF8">
              <w:rPr>
                <w:noProof/>
                <w:webHidden/>
              </w:rPr>
              <w:fldChar w:fldCharType="begin"/>
            </w:r>
            <w:r w:rsidR="002E5EF8">
              <w:rPr>
                <w:noProof/>
                <w:webHidden/>
              </w:rPr>
              <w:instrText xml:space="preserve"> PAGEREF _Toc199317751 \h </w:instrText>
            </w:r>
            <w:r w:rsidR="002E5EF8">
              <w:rPr>
                <w:noProof/>
                <w:webHidden/>
              </w:rPr>
            </w:r>
            <w:r w:rsidR="002E5EF8">
              <w:rPr>
                <w:noProof/>
                <w:webHidden/>
              </w:rPr>
              <w:fldChar w:fldCharType="separate"/>
            </w:r>
            <w:r w:rsidR="002E5EF8">
              <w:rPr>
                <w:noProof/>
                <w:webHidden/>
              </w:rPr>
              <w:t>6</w:t>
            </w:r>
            <w:r w:rsidR="002E5EF8">
              <w:rPr>
                <w:noProof/>
                <w:webHidden/>
              </w:rPr>
              <w:fldChar w:fldCharType="end"/>
            </w:r>
          </w:hyperlink>
        </w:p>
        <w:p w14:paraId="552C5834" w14:textId="57B6B370" w:rsidR="002E5EF8" w:rsidRDefault="00FE2DAB">
          <w:pPr>
            <w:pStyle w:val="TM2"/>
            <w:tabs>
              <w:tab w:val="left" w:pos="880"/>
              <w:tab w:val="right" w:leader="dot" w:pos="9062"/>
            </w:tabs>
            <w:rPr>
              <w:rFonts w:eastAsiaTheme="minorEastAsia"/>
              <w:noProof/>
              <w:lang w:eastAsia="fr-FR"/>
            </w:rPr>
          </w:pPr>
          <w:hyperlink w:anchor="_Toc199317752" w:history="1">
            <w:r w:rsidR="002E5EF8" w:rsidRPr="004062E4">
              <w:rPr>
                <w:rStyle w:val="Lienhypertexte"/>
                <w:noProof/>
                <w14:scene3d>
                  <w14:camera w14:prst="orthographicFront"/>
                  <w14:lightRig w14:rig="threePt" w14:dir="t">
                    <w14:rot w14:lat="0" w14:lon="0" w14:rev="0"/>
                  </w14:lightRig>
                </w14:scene3d>
              </w:rPr>
              <w:t>1.2</w:t>
            </w:r>
            <w:r w:rsidR="002E5EF8">
              <w:rPr>
                <w:rFonts w:eastAsiaTheme="minorEastAsia"/>
                <w:noProof/>
                <w:lang w:eastAsia="fr-FR"/>
              </w:rPr>
              <w:tab/>
            </w:r>
            <w:r w:rsidR="002E5EF8" w:rsidRPr="004062E4">
              <w:rPr>
                <w:rStyle w:val="Lienhypertexte"/>
                <w:noProof/>
              </w:rPr>
              <w:t>Allotissement</w:t>
            </w:r>
            <w:r w:rsidR="002E5EF8">
              <w:rPr>
                <w:noProof/>
                <w:webHidden/>
              </w:rPr>
              <w:tab/>
            </w:r>
            <w:r w:rsidR="002E5EF8">
              <w:rPr>
                <w:noProof/>
                <w:webHidden/>
              </w:rPr>
              <w:fldChar w:fldCharType="begin"/>
            </w:r>
            <w:r w:rsidR="002E5EF8">
              <w:rPr>
                <w:noProof/>
                <w:webHidden/>
              </w:rPr>
              <w:instrText xml:space="preserve"> PAGEREF _Toc199317752 \h </w:instrText>
            </w:r>
            <w:r w:rsidR="002E5EF8">
              <w:rPr>
                <w:noProof/>
                <w:webHidden/>
              </w:rPr>
            </w:r>
            <w:r w:rsidR="002E5EF8">
              <w:rPr>
                <w:noProof/>
                <w:webHidden/>
              </w:rPr>
              <w:fldChar w:fldCharType="separate"/>
            </w:r>
            <w:r w:rsidR="002E5EF8">
              <w:rPr>
                <w:noProof/>
                <w:webHidden/>
              </w:rPr>
              <w:t>6</w:t>
            </w:r>
            <w:r w:rsidR="002E5EF8">
              <w:rPr>
                <w:noProof/>
                <w:webHidden/>
              </w:rPr>
              <w:fldChar w:fldCharType="end"/>
            </w:r>
          </w:hyperlink>
        </w:p>
        <w:p w14:paraId="2140B5AF" w14:textId="73852C8A" w:rsidR="002E5EF8" w:rsidRDefault="00FE2DAB">
          <w:pPr>
            <w:pStyle w:val="TM2"/>
            <w:tabs>
              <w:tab w:val="left" w:pos="880"/>
              <w:tab w:val="right" w:leader="dot" w:pos="9062"/>
            </w:tabs>
            <w:rPr>
              <w:rFonts w:eastAsiaTheme="minorEastAsia"/>
              <w:noProof/>
              <w:lang w:eastAsia="fr-FR"/>
            </w:rPr>
          </w:pPr>
          <w:hyperlink w:anchor="_Toc199317753" w:history="1">
            <w:r w:rsidR="002E5EF8" w:rsidRPr="004062E4">
              <w:rPr>
                <w:rStyle w:val="Lienhypertexte"/>
                <w:noProof/>
                <w14:scene3d>
                  <w14:camera w14:prst="orthographicFront"/>
                  <w14:lightRig w14:rig="threePt" w14:dir="t">
                    <w14:rot w14:lat="0" w14:lon="0" w14:rev="0"/>
                  </w14:lightRig>
                </w14:scene3d>
              </w:rPr>
              <w:t>1.3</w:t>
            </w:r>
            <w:r w:rsidR="002E5EF8">
              <w:rPr>
                <w:rFonts w:eastAsiaTheme="minorEastAsia"/>
                <w:noProof/>
                <w:lang w:eastAsia="fr-FR"/>
              </w:rPr>
              <w:tab/>
            </w:r>
            <w:r w:rsidR="002E5EF8" w:rsidRPr="004062E4">
              <w:rPr>
                <w:rStyle w:val="Lienhypertexte"/>
                <w:noProof/>
              </w:rPr>
              <w:t>Marchés de prestations similaires</w:t>
            </w:r>
            <w:r w:rsidR="002E5EF8">
              <w:rPr>
                <w:noProof/>
                <w:webHidden/>
              </w:rPr>
              <w:tab/>
            </w:r>
            <w:r w:rsidR="002E5EF8">
              <w:rPr>
                <w:noProof/>
                <w:webHidden/>
              </w:rPr>
              <w:fldChar w:fldCharType="begin"/>
            </w:r>
            <w:r w:rsidR="002E5EF8">
              <w:rPr>
                <w:noProof/>
                <w:webHidden/>
              </w:rPr>
              <w:instrText xml:space="preserve"> PAGEREF _Toc199317753 \h </w:instrText>
            </w:r>
            <w:r w:rsidR="002E5EF8">
              <w:rPr>
                <w:noProof/>
                <w:webHidden/>
              </w:rPr>
            </w:r>
            <w:r w:rsidR="002E5EF8">
              <w:rPr>
                <w:noProof/>
                <w:webHidden/>
              </w:rPr>
              <w:fldChar w:fldCharType="separate"/>
            </w:r>
            <w:r w:rsidR="002E5EF8">
              <w:rPr>
                <w:noProof/>
                <w:webHidden/>
              </w:rPr>
              <w:t>7</w:t>
            </w:r>
            <w:r w:rsidR="002E5EF8">
              <w:rPr>
                <w:noProof/>
                <w:webHidden/>
              </w:rPr>
              <w:fldChar w:fldCharType="end"/>
            </w:r>
          </w:hyperlink>
        </w:p>
        <w:p w14:paraId="4A86B88A" w14:textId="73CDEBF4" w:rsidR="002E5EF8" w:rsidRDefault="00FE2DAB">
          <w:pPr>
            <w:pStyle w:val="TM2"/>
            <w:tabs>
              <w:tab w:val="left" w:pos="880"/>
              <w:tab w:val="right" w:leader="dot" w:pos="9062"/>
            </w:tabs>
            <w:rPr>
              <w:rFonts w:eastAsiaTheme="minorEastAsia"/>
              <w:noProof/>
              <w:lang w:eastAsia="fr-FR"/>
            </w:rPr>
          </w:pPr>
          <w:hyperlink w:anchor="_Toc199317754" w:history="1">
            <w:r w:rsidR="002E5EF8" w:rsidRPr="004062E4">
              <w:rPr>
                <w:rStyle w:val="Lienhypertexte"/>
                <w:noProof/>
                <w14:scene3d>
                  <w14:camera w14:prst="orthographicFront"/>
                  <w14:lightRig w14:rig="threePt" w14:dir="t">
                    <w14:rot w14:lat="0" w14:lon="0" w14:rev="0"/>
                  </w14:lightRig>
                </w14:scene3d>
              </w:rPr>
              <w:t>1.4</w:t>
            </w:r>
            <w:r w:rsidR="002E5EF8">
              <w:rPr>
                <w:rFonts w:eastAsiaTheme="minorEastAsia"/>
                <w:noProof/>
                <w:lang w:eastAsia="fr-FR"/>
              </w:rPr>
              <w:tab/>
            </w:r>
            <w:r w:rsidR="002E5EF8" w:rsidRPr="004062E4">
              <w:rPr>
                <w:rStyle w:val="Lienhypertexte"/>
                <w:noProof/>
              </w:rPr>
              <w:t>Définition des parties au contrat</w:t>
            </w:r>
            <w:r w:rsidR="002E5EF8">
              <w:rPr>
                <w:noProof/>
                <w:webHidden/>
              </w:rPr>
              <w:tab/>
            </w:r>
            <w:r w:rsidR="002E5EF8">
              <w:rPr>
                <w:noProof/>
                <w:webHidden/>
              </w:rPr>
              <w:fldChar w:fldCharType="begin"/>
            </w:r>
            <w:r w:rsidR="002E5EF8">
              <w:rPr>
                <w:noProof/>
                <w:webHidden/>
              </w:rPr>
              <w:instrText xml:space="preserve"> PAGEREF _Toc199317754 \h </w:instrText>
            </w:r>
            <w:r w:rsidR="002E5EF8">
              <w:rPr>
                <w:noProof/>
                <w:webHidden/>
              </w:rPr>
            </w:r>
            <w:r w:rsidR="002E5EF8">
              <w:rPr>
                <w:noProof/>
                <w:webHidden/>
              </w:rPr>
              <w:fldChar w:fldCharType="separate"/>
            </w:r>
            <w:r w:rsidR="002E5EF8">
              <w:rPr>
                <w:noProof/>
                <w:webHidden/>
              </w:rPr>
              <w:t>7</w:t>
            </w:r>
            <w:r w:rsidR="002E5EF8">
              <w:rPr>
                <w:noProof/>
                <w:webHidden/>
              </w:rPr>
              <w:fldChar w:fldCharType="end"/>
            </w:r>
          </w:hyperlink>
        </w:p>
        <w:p w14:paraId="2D62684A" w14:textId="6E88202A" w:rsidR="002E5EF8" w:rsidRDefault="00FE2DAB">
          <w:pPr>
            <w:pStyle w:val="TM3"/>
            <w:tabs>
              <w:tab w:val="left" w:pos="1320"/>
              <w:tab w:val="right" w:leader="dot" w:pos="9062"/>
            </w:tabs>
            <w:rPr>
              <w:rFonts w:eastAsiaTheme="minorEastAsia"/>
              <w:noProof/>
              <w:lang w:eastAsia="fr-FR"/>
            </w:rPr>
          </w:pPr>
          <w:hyperlink w:anchor="_Toc199317755" w:history="1">
            <w:r w:rsidR="002E5EF8" w:rsidRPr="004062E4">
              <w:rPr>
                <w:rStyle w:val="Lienhypertexte"/>
                <w:noProof/>
                <w14:scene3d>
                  <w14:camera w14:prst="orthographicFront"/>
                  <w14:lightRig w14:rig="threePt" w14:dir="t">
                    <w14:rot w14:lat="0" w14:lon="0" w14:rev="0"/>
                  </w14:lightRig>
                </w14:scene3d>
              </w:rPr>
              <w:t>1.4.1</w:t>
            </w:r>
            <w:r w:rsidR="002E5EF8">
              <w:rPr>
                <w:rFonts w:eastAsiaTheme="minorEastAsia"/>
                <w:noProof/>
                <w:lang w:eastAsia="fr-FR"/>
              </w:rPr>
              <w:tab/>
            </w:r>
            <w:r w:rsidR="002E5EF8" w:rsidRPr="004062E4">
              <w:rPr>
                <w:rStyle w:val="Lienhypertexte"/>
                <w:noProof/>
              </w:rPr>
              <w:t>Pouvoir Adjudicateur</w:t>
            </w:r>
            <w:r w:rsidR="002E5EF8">
              <w:rPr>
                <w:noProof/>
                <w:webHidden/>
              </w:rPr>
              <w:tab/>
            </w:r>
            <w:r w:rsidR="002E5EF8">
              <w:rPr>
                <w:noProof/>
                <w:webHidden/>
              </w:rPr>
              <w:fldChar w:fldCharType="begin"/>
            </w:r>
            <w:r w:rsidR="002E5EF8">
              <w:rPr>
                <w:noProof/>
                <w:webHidden/>
              </w:rPr>
              <w:instrText xml:space="preserve"> PAGEREF _Toc199317755 \h </w:instrText>
            </w:r>
            <w:r w:rsidR="002E5EF8">
              <w:rPr>
                <w:noProof/>
                <w:webHidden/>
              </w:rPr>
            </w:r>
            <w:r w:rsidR="002E5EF8">
              <w:rPr>
                <w:noProof/>
                <w:webHidden/>
              </w:rPr>
              <w:fldChar w:fldCharType="separate"/>
            </w:r>
            <w:r w:rsidR="002E5EF8">
              <w:rPr>
                <w:noProof/>
                <w:webHidden/>
              </w:rPr>
              <w:t>7</w:t>
            </w:r>
            <w:r w:rsidR="002E5EF8">
              <w:rPr>
                <w:noProof/>
                <w:webHidden/>
              </w:rPr>
              <w:fldChar w:fldCharType="end"/>
            </w:r>
          </w:hyperlink>
        </w:p>
        <w:p w14:paraId="3347B6C6" w14:textId="0B5398C7" w:rsidR="002E5EF8" w:rsidRDefault="00FE2DAB">
          <w:pPr>
            <w:pStyle w:val="TM3"/>
            <w:tabs>
              <w:tab w:val="left" w:pos="1320"/>
              <w:tab w:val="right" w:leader="dot" w:pos="9062"/>
            </w:tabs>
            <w:rPr>
              <w:rFonts w:eastAsiaTheme="minorEastAsia"/>
              <w:noProof/>
              <w:lang w:eastAsia="fr-FR"/>
            </w:rPr>
          </w:pPr>
          <w:hyperlink w:anchor="_Toc199317756" w:history="1">
            <w:r w:rsidR="002E5EF8" w:rsidRPr="004062E4">
              <w:rPr>
                <w:rStyle w:val="Lienhypertexte"/>
                <w:noProof/>
                <w14:scene3d>
                  <w14:camera w14:prst="orthographicFront"/>
                  <w14:lightRig w14:rig="threePt" w14:dir="t">
                    <w14:rot w14:lat="0" w14:lon="0" w14:rev="0"/>
                  </w14:lightRig>
                </w14:scene3d>
              </w:rPr>
              <w:t>1.4.2</w:t>
            </w:r>
            <w:r w:rsidR="002E5EF8">
              <w:rPr>
                <w:rFonts w:eastAsiaTheme="minorEastAsia"/>
                <w:noProof/>
                <w:lang w:eastAsia="fr-FR"/>
              </w:rPr>
              <w:tab/>
            </w:r>
            <w:r w:rsidR="002E5EF8" w:rsidRPr="004062E4">
              <w:rPr>
                <w:rStyle w:val="Lienhypertexte"/>
                <w:noProof/>
              </w:rPr>
              <w:t>Titulaire</w:t>
            </w:r>
            <w:r w:rsidR="002E5EF8">
              <w:rPr>
                <w:noProof/>
                <w:webHidden/>
              </w:rPr>
              <w:tab/>
            </w:r>
            <w:r w:rsidR="002E5EF8">
              <w:rPr>
                <w:noProof/>
                <w:webHidden/>
              </w:rPr>
              <w:fldChar w:fldCharType="begin"/>
            </w:r>
            <w:r w:rsidR="002E5EF8">
              <w:rPr>
                <w:noProof/>
                <w:webHidden/>
              </w:rPr>
              <w:instrText xml:space="preserve"> PAGEREF _Toc199317756 \h </w:instrText>
            </w:r>
            <w:r w:rsidR="002E5EF8">
              <w:rPr>
                <w:noProof/>
                <w:webHidden/>
              </w:rPr>
            </w:r>
            <w:r w:rsidR="002E5EF8">
              <w:rPr>
                <w:noProof/>
                <w:webHidden/>
              </w:rPr>
              <w:fldChar w:fldCharType="separate"/>
            </w:r>
            <w:r w:rsidR="002E5EF8">
              <w:rPr>
                <w:noProof/>
                <w:webHidden/>
              </w:rPr>
              <w:t>7</w:t>
            </w:r>
            <w:r w:rsidR="002E5EF8">
              <w:rPr>
                <w:noProof/>
                <w:webHidden/>
              </w:rPr>
              <w:fldChar w:fldCharType="end"/>
            </w:r>
          </w:hyperlink>
        </w:p>
        <w:p w14:paraId="613BA63D" w14:textId="6C7C4372" w:rsidR="002E5EF8" w:rsidRDefault="00FE2DAB">
          <w:pPr>
            <w:pStyle w:val="TM2"/>
            <w:tabs>
              <w:tab w:val="left" w:pos="880"/>
              <w:tab w:val="right" w:leader="dot" w:pos="9062"/>
            </w:tabs>
            <w:rPr>
              <w:rFonts w:eastAsiaTheme="minorEastAsia"/>
              <w:noProof/>
              <w:lang w:eastAsia="fr-FR"/>
            </w:rPr>
          </w:pPr>
          <w:hyperlink w:anchor="_Toc199317757" w:history="1">
            <w:r w:rsidR="002E5EF8" w:rsidRPr="004062E4">
              <w:rPr>
                <w:rStyle w:val="Lienhypertexte"/>
                <w:noProof/>
                <w14:scene3d>
                  <w14:camera w14:prst="orthographicFront"/>
                  <w14:lightRig w14:rig="threePt" w14:dir="t">
                    <w14:rot w14:lat="0" w14:lon="0" w14:rev="0"/>
                  </w14:lightRig>
                </w14:scene3d>
              </w:rPr>
              <w:t>1.5</w:t>
            </w:r>
            <w:r w:rsidR="002E5EF8">
              <w:rPr>
                <w:rFonts w:eastAsiaTheme="minorEastAsia"/>
                <w:noProof/>
                <w:lang w:eastAsia="fr-FR"/>
              </w:rPr>
              <w:tab/>
            </w:r>
            <w:r w:rsidR="002E5EF8" w:rsidRPr="004062E4">
              <w:rPr>
                <w:rStyle w:val="Lienhypertexte"/>
                <w:noProof/>
              </w:rPr>
              <w:t>Forme des notifications</w:t>
            </w:r>
            <w:r w:rsidR="002E5EF8">
              <w:rPr>
                <w:noProof/>
                <w:webHidden/>
              </w:rPr>
              <w:tab/>
            </w:r>
            <w:r w:rsidR="002E5EF8">
              <w:rPr>
                <w:noProof/>
                <w:webHidden/>
              </w:rPr>
              <w:fldChar w:fldCharType="begin"/>
            </w:r>
            <w:r w:rsidR="002E5EF8">
              <w:rPr>
                <w:noProof/>
                <w:webHidden/>
              </w:rPr>
              <w:instrText xml:space="preserve"> PAGEREF _Toc199317757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486569F8" w14:textId="66F8B14C" w:rsidR="002E5EF8" w:rsidRDefault="00FE2DAB">
          <w:pPr>
            <w:pStyle w:val="TM3"/>
            <w:tabs>
              <w:tab w:val="left" w:pos="1320"/>
              <w:tab w:val="right" w:leader="dot" w:pos="9062"/>
            </w:tabs>
            <w:rPr>
              <w:rFonts w:eastAsiaTheme="minorEastAsia"/>
              <w:noProof/>
              <w:lang w:eastAsia="fr-FR"/>
            </w:rPr>
          </w:pPr>
          <w:hyperlink w:anchor="_Toc199317758" w:history="1">
            <w:r w:rsidR="002E5EF8" w:rsidRPr="004062E4">
              <w:rPr>
                <w:rStyle w:val="Lienhypertexte"/>
                <w:noProof/>
                <w14:scene3d>
                  <w14:camera w14:prst="orthographicFront"/>
                  <w14:lightRig w14:rig="threePt" w14:dir="t">
                    <w14:rot w14:lat="0" w14:lon="0" w14:rev="0"/>
                  </w14:lightRig>
                </w14:scene3d>
              </w:rPr>
              <w:t>1.5.1</w:t>
            </w:r>
            <w:r w:rsidR="002E5EF8">
              <w:rPr>
                <w:rFonts w:eastAsiaTheme="minorEastAsia"/>
                <w:noProof/>
                <w:lang w:eastAsia="fr-FR"/>
              </w:rPr>
              <w:tab/>
            </w:r>
            <w:r w:rsidR="002E5EF8" w:rsidRPr="004062E4">
              <w:rPr>
                <w:rStyle w:val="Lienhypertexte"/>
                <w:noProof/>
              </w:rPr>
              <w:t>Notifications destinées au Titulaire</w:t>
            </w:r>
            <w:r w:rsidR="002E5EF8">
              <w:rPr>
                <w:noProof/>
                <w:webHidden/>
              </w:rPr>
              <w:tab/>
            </w:r>
            <w:r w:rsidR="002E5EF8">
              <w:rPr>
                <w:noProof/>
                <w:webHidden/>
              </w:rPr>
              <w:fldChar w:fldCharType="begin"/>
            </w:r>
            <w:r w:rsidR="002E5EF8">
              <w:rPr>
                <w:noProof/>
                <w:webHidden/>
              </w:rPr>
              <w:instrText xml:space="preserve"> PAGEREF _Toc199317758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759F39F0" w14:textId="0E3F0EB1" w:rsidR="002E5EF8" w:rsidRDefault="00FE2DAB">
          <w:pPr>
            <w:pStyle w:val="TM3"/>
            <w:tabs>
              <w:tab w:val="left" w:pos="1320"/>
              <w:tab w:val="right" w:leader="dot" w:pos="9062"/>
            </w:tabs>
            <w:rPr>
              <w:rFonts w:eastAsiaTheme="minorEastAsia"/>
              <w:noProof/>
              <w:lang w:eastAsia="fr-FR"/>
            </w:rPr>
          </w:pPr>
          <w:hyperlink w:anchor="_Toc199317759" w:history="1">
            <w:r w:rsidR="002E5EF8" w:rsidRPr="004062E4">
              <w:rPr>
                <w:rStyle w:val="Lienhypertexte"/>
                <w:noProof/>
                <w:lang w:eastAsia="fr-FR"/>
                <w14:scene3d>
                  <w14:camera w14:prst="orthographicFront"/>
                  <w14:lightRig w14:rig="threePt" w14:dir="t">
                    <w14:rot w14:lat="0" w14:lon="0" w14:rev="0"/>
                  </w14:lightRig>
                </w14:scene3d>
              </w:rPr>
              <w:t>1.5.2</w:t>
            </w:r>
            <w:r w:rsidR="002E5EF8">
              <w:rPr>
                <w:rFonts w:eastAsiaTheme="minorEastAsia"/>
                <w:noProof/>
                <w:lang w:eastAsia="fr-FR"/>
              </w:rPr>
              <w:tab/>
            </w:r>
            <w:r w:rsidR="002E5EF8" w:rsidRPr="004062E4">
              <w:rPr>
                <w:rStyle w:val="Lienhypertexte"/>
                <w:noProof/>
                <w:lang w:eastAsia="fr-FR"/>
              </w:rPr>
              <w:t>Notifications destinées au Maitre d’Ouvrage</w:t>
            </w:r>
            <w:r w:rsidR="002E5EF8">
              <w:rPr>
                <w:noProof/>
                <w:webHidden/>
              </w:rPr>
              <w:tab/>
            </w:r>
            <w:r w:rsidR="002E5EF8">
              <w:rPr>
                <w:noProof/>
                <w:webHidden/>
              </w:rPr>
              <w:fldChar w:fldCharType="begin"/>
            </w:r>
            <w:r w:rsidR="002E5EF8">
              <w:rPr>
                <w:noProof/>
                <w:webHidden/>
              </w:rPr>
              <w:instrText xml:space="preserve"> PAGEREF _Toc199317759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787EAD23" w14:textId="1E8EE32F" w:rsidR="002E5EF8" w:rsidRDefault="00FE2DAB">
          <w:pPr>
            <w:pStyle w:val="TM1"/>
            <w:tabs>
              <w:tab w:val="left" w:pos="440"/>
              <w:tab w:val="right" w:leader="dot" w:pos="9062"/>
            </w:tabs>
            <w:rPr>
              <w:rFonts w:eastAsiaTheme="minorEastAsia"/>
              <w:noProof/>
              <w:lang w:eastAsia="fr-FR"/>
            </w:rPr>
          </w:pPr>
          <w:hyperlink w:anchor="_Toc199317760" w:history="1">
            <w:r w:rsidR="002E5EF8" w:rsidRPr="004062E4">
              <w:rPr>
                <w:rStyle w:val="Lienhypertexte"/>
                <w:noProof/>
                <w14:scene3d>
                  <w14:camera w14:prst="orthographicFront"/>
                  <w14:lightRig w14:rig="threePt" w14:dir="t">
                    <w14:rot w14:lat="0" w14:lon="0" w14:rev="0"/>
                  </w14:lightRig>
                </w14:scene3d>
              </w:rPr>
              <w:t>2</w:t>
            </w:r>
            <w:r w:rsidR="002E5EF8">
              <w:rPr>
                <w:rFonts w:eastAsiaTheme="minorEastAsia"/>
                <w:noProof/>
                <w:lang w:eastAsia="fr-FR"/>
              </w:rPr>
              <w:tab/>
            </w:r>
            <w:r w:rsidR="002E5EF8" w:rsidRPr="004062E4">
              <w:rPr>
                <w:rStyle w:val="Lienhypertexte"/>
                <w:noProof/>
              </w:rPr>
              <w:t>Acteurs du projet</w:t>
            </w:r>
            <w:r w:rsidR="002E5EF8">
              <w:rPr>
                <w:noProof/>
                <w:webHidden/>
              </w:rPr>
              <w:tab/>
            </w:r>
            <w:r w:rsidR="002E5EF8">
              <w:rPr>
                <w:noProof/>
                <w:webHidden/>
              </w:rPr>
              <w:fldChar w:fldCharType="begin"/>
            </w:r>
            <w:r w:rsidR="002E5EF8">
              <w:rPr>
                <w:noProof/>
                <w:webHidden/>
              </w:rPr>
              <w:instrText xml:space="preserve"> PAGEREF _Toc199317760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2EC508C8" w14:textId="702A6D4C" w:rsidR="002E5EF8" w:rsidRDefault="00FE2DAB">
          <w:pPr>
            <w:pStyle w:val="TM2"/>
            <w:tabs>
              <w:tab w:val="left" w:pos="880"/>
              <w:tab w:val="right" w:leader="dot" w:pos="9062"/>
            </w:tabs>
            <w:rPr>
              <w:rFonts w:eastAsiaTheme="minorEastAsia"/>
              <w:noProof/>
              <w:lang w:eastAsia="fr-FR"/>
            </w:rPr>
          </w:pPr>
          <w:hyperlink w:anchor="_Toc199317761" w:history="1">
            <w:r w:rsidR="002E5EF8" w:rsidRPr="004062E4">
              <w:rPr>
                <w:rStyle w:val="Lienhypertexte"/>
                <w:noProof/>
                <w14:scene3d>
                  <w14:camera w14:prst="orthographicFront"/>
                  <w14:lightRig w14:rig="threePt" w14:dir="t">
                    <w14:rot w14:lat="0" w14:lon="0" w14:rev="0"/>
                  </w14:lightRig>
                </w14:scene3d>
              </w:rPr>
              <w:t>2.1</w:t>
            </w:r>
            <w:r w:rsidR="002E5EF8">
              <w:rPr>
                <w:rFonts w:eastAsiaTheme="minorEastAsia"/>
                <w:noProof/>
                <w:lang w:eastAsia="fr-FR"/>
              </w:rPr>
              <w:tab/>
            </w:r>
            <w:r w:rsidR="002E5EF8" w:rsidRPr="004062E4">
              <w:rPr>
                <w:rStyle w:val="Lienhypertexte"/>
                <w:noProof/>
              </w:rPr>
              <w:t>Maîtrise d’ouvrage</w:t>
            </w:r>
            <w:r w:rsidR="002E5EF8">
              <w:rPr>
                <w:noProof/>
                <w:webHidden/>
              </w:rPr>
              <w:tab/>
            </w:r>
            <w:r w:rsidR="002E5EF8">
              <w:rPr>
                <w:noProof/>
                <w:webHidden/>
              </w:rPr>
              <w:fldChar w:fldCharType="begin"/>
            </w:r>
            <w:r w:rsidR="002E5EF8">
              <w:rPr>
                <w:noProof/>
                <w:webHidden/>
              </w:rPr>
              <w:instrText xml:space="preserve"> PAGEREF _Toc199317761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57EEBE3E" w14:textId="050415EF" w:rsidR="002E5EF8" w:rsidRDefault="00FE2DAB">
          <w:pPr>
            <w:pStyle w:val="TM2"/>
            <w:tabs>
              <w:tab w:val="left" w:pos="880"/>
              <w:tab w:val="right" w:leader="dot" w:pos="9062"/>
            </w:tabs>
            <w:rPr>
              <w:rFonts w:eastAsiaTheme="minorEastAsia"/>
              <w:noProof/>
              <w:lang w:eastAsia="fr-FR"/>
            </w:rPr>
          </w:pPr>
          <w:hyperlink w:anchor="_Toc199317762" w:history="1">
            <w:r w:rsidR="002E5EF8" w:rsidRPr="004062E4">
              <w:rPr>
                <w:rStyle w:val="Lienhypertexte"/>
                <w:noProof/>
                <w14:scene3d>
                  <w14:camera w14:prst="orthographicFront"/>
                  <w14:lightRig w14:rig="threePt" w14:dir="t">
                    <w14:rot w14:lat="0" w14:lon="0" w14:rev="0"/>
                  </w14:lightRig>
                </w14:scene3d>
              </w:rPr>
              <w:t>2.2</w:t>
            </w:r>
            <w:r w:rsidR="002E5EF8">
              <w:rPr>
                <w:rFonts w:eastAsiaTheme="minorEastAsia"/>
                <w:noProof/>
                <w:lang w:eastAsia="fr-FR"/>
              </w:rPr>
              <w:tab/>
            </w:r>
            <w:r w:rsidR="002E5EF8" w:rsidRPr="004062E4">
              <w:rPr>
                <w:rStyle w:val="Lienhypertexte"/>
                <w:noProof/>
              </w:rPr>
              <w:t>Maîtrise d’œuvre</w:t>
            </w:r>
            <w:r w:rsidR="002E5EF8">
              <w:rPr>
                <w:noProof/>
                <w:webHidden/>
              </w:rPr>
              <w:tab/>
            </w:r>
            <w:r w:rsidR="002E5EF8">
              <w:rPr>
                <w:noProof/>
                <w:webHidden/>
              </w:rPr>
              <w:fldChar w:fldCharType="begin"/>
            </w:r>
            <w:r w:rsidR="002E5EF8">
              <w:rPr>
                <w:noProof/>
                <w:webHidden/>
              </w:rPr>
              <w:instrText xml:space="preserve"> PAGEREF _Toc199317762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7D052557" w14:textId="047CDEF5" w:rsidR="002E5EF8" w:rsidRDefault="00FE2DAB">
          <w:pPr>
            <w:pStyle w:val="TM2"/>
            <w:tabs>
              <w:tab w:val="left" w:pos="880"/>
              <w:tab w:val="right" w:leader="dot" w:pos="9062"/>
            </w:tabs>
            <w:rPr>
              <w:rFonts w:eastAsiaTheme="minorEastAsia"/>
              <w:noProof/>
              <w:lang w:eastAsia="fr-FR"/>
            </w:rPr>
          </w:pPr>
          <w:hyperlink w:anchor="_Toc199317763" w:history="1">
            <w:r w:rsidR="002E5EF8" w:rsidRPr="004062E4">
              <w:rPr>
                <w:rStyle w:val="Lienhypertexte"/>
                <w:noProof/>
                <w14:scene3d>
                  <w14:camera w14:prst="orthographicFront"/>
                  <w14:lightRig w14:rig="threePt" w14:dir="t">
                    <w14:rot w14:lat="0" w14:lon="0" w14:rev="0"/>
                  </w14:lightRig>
                </w14:scene3d>
              </w:rPr>
              <w:t>2.3</w:t>
            </w:r>
            <w:r w:rsidR="002E5EF8">
              <w:rPr>
                <w:rFonts w:eastAsiaTheme="minorEastAsia"/>
                <w:noProof/>
                <w:lang w:eastAsia="fr-FR"/>
              </w:rPr>
              <w:tab/>
            </w:r>
            <w:r w:rsidR="002E5EF8" w:rsidRPr="004062E4">
              <w:rPr>
                <w:rStyle w:val="Lienhypertexte"/>
                <w:noProof/>
              </w:rPr>
              <w:t>CSPS</w:t>
            </w:r>
            <w:r w:rsidR="002E5EF8">
              <w:rPr>
                <w:noProof/>
                <w:webHidden/>
              </w:rPr>
              <w:tab/>
            </w:r>
            <w:r w:rsidR="002E5EF8">
              <w:rPr>
                <w:noProof/>
                <w:webHidden/>
              </w:rPr>
              <w:fldChar w:fldCharType="begin"/>
            </w:r>
            <w:r w:rsidR="002E5EF8">
              <w:rPr>
                <w:noProof/>
                <w:webHidden/>
              </w:rPr>
              <w:instrText xml:space="preserve"> PAGEREF _Toc199317763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49766C1F" w14:textId="6011C6B7" w:rsidR="002E5EF8" w:rsidRDefault="00FE2DAB">
          <w:pPr>
            <w:pStyle w:val="TM2"/>
            <w:tabs>
              <w:tab w:val="left" w:pos="880"/>
              <w:tab w:val="right" w:leader="dot" w:pos="9062"/>
            </w:tabs>
            <w:rPr>
              <w:rFonts w:eastAsiaTheme="minorEastAsia"/>
              <w:noProof/>
              <w:lang w:eastAsia="fr-FR"/>
            </w:rPr>
          </w:pPr>
          <w:hyperlink w:anchor="_Toc199317764" w:history="1">
            <w:r w:rsidR="002E5EF8" w:rsidRPr="004062E4">
              <w:rPr>
                <w:rStyle w:val="Lienhypertexte"/>
                <w:noProof/>
                <w14:scene3d>
                  <w14:camera w14:prst="orthographicFront"/>
                  <w14:lightRig w14:rig="threePt" w14:dir="t">
                    <w14:rot w14:lat="0" w14:lon="0" w14:rev="0"/>
                  </w14:lightRig>
                </w14:scene3d>
              </w:rPr>
              <w:t>2.4</w:t>
            </w:r>
            <w:r w:rsidR="002E5EF8">
              <w:rPr>
                <w:rFonts w:eastAsiaTheme="minorEastAsia"/>
                <w:noProof/>
                <w:lang w:eastAsia="fr-FR"/>
              </w:rPr>
              <w:tab/>
            </w:r>
            <w:r w:rsidR="002E5EF8" w:rsidRPr="004062E4">
              <w:rPr>
                <w:rStyle w:val="Lienhypertexte"/>
                <w:noProof/>
              </w:rPr>
              <w:t>Bureau de contrôle</w:t>
            </w:r>
            <w:r w:rsidR="002E5EF8">
              <w:rPr>
                <w:noProof/>
                <w:webHidden/>
              </w:rPr>
              <w:tab/>
            </w:r>
            <w:r w:rsidR="002E5EF8">
              <w:rPr>
                <w:noProof/>
                <w:webHidden/>
              </w:rPr>
              <w:fldChar w:fldCharType="begin"/>
            </w:r>
            <w:r w:rsidR="002E5EF8">
              <w:rPr>
                <w:noProof/>
                <w:webHidden/>
              </w:rPr>
              <w:instrText xml:space="preserve"> PAGEREF _Toc199317764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5F1EC24B" w14:textId="5EB47210" w:rsidR="002E5EF8" w:rsidRDefault="00FE2DAB">
          <w:pPr>
            <w:pStyle w:val="TM2"/>
            <w:tabs>
              <w:tab w:val="left" w:pos="880"/>
              <w:tab w:val="right" w:leader="dot" w:pos="9062"/>
            </w:tabs>
            <w:rPr>
              <w:rFonts w:eastAsiaTheme="minorEastAsia"/>
              <w:noProof/>
              <w:lang w:eastAsia="fr-FR"/>
            </w:rPr>
          </w:pPr>
          <w:hyperlink w:anchor="_Toc199317765" w:history="1">
            <w:r w:rsidR="002E5EF8" w:rsidRPr="004062E4">
              <w:rPr>
                <w:rStyle w:val="Lienhypertexte"/>
                <w:noProof/>
                <w14:scene3d>
                  <w14:camera w14:prst="orthographicFront"/>
                  <w14:lightRig w14:rig="threePt" w14:dir="t">
                    <w14:rot w14:lat="0" w14:lon="0" w14:rev="0"/>
                  </w14:lightRig>
                </w14:scene3d>
              </w:rPr>
              <w:t>2.5</w:t>
            </w:r>
            <w:r w:rsidR="002E5EF8">
              <w:rPr>
                <w:rFonts w:eastAsiaTheme="minorEastAsia"/>
                <w:noProof/>
                <w:lang w:eastAsia="fr-FR"/>
              </w:rPr>
              <w:tab/>
            </w:r>
            <w:r w:rsidR="002E5EF8" w:rsidRPr="004062E4">
              <w:rPr>
                <w:rStyle w:val="Lienhypertexte"/>
                <w:noProof/>
              </w:rPr>
              <w:t>CSSI</w:t>
            </w:r>
            <w:r w:rsidR="002E5EF8">
              <w:rPr>
                <w:noProof/>
                <w:webHidden/>
              </w:rPr>
              <w:tab/>
            </w:r>
            <w:r w:rsidR="002E5EF8">
              <w:rPr>
                <w:noProof/>
                <w:webHidden/>
              </w:rPr>
              <w:fldChar w:fldCharType="begin"/>
            </w:r>
            <w:r w:rsidR="002E5EF8">
              <w:rPr>
                <w:noProof/>
                <w:webHidden/>
              </w:rPr>
              <w:instrText xml:space="preserve"> PAGEREF _Toc199317765 \h </w:instrText>
            </w:r>
            <w:r w:rsidR="002E5EF8">
              <w:rPr>
                <w:noProof/>
                <w:webHidden/>
              </w:rPr>
            </w:r>
            <w:r w:rsidR="002E5EF8">
              <w:rPr>
                <w:noProof/>
                <w:webHidden/>
              </w:rPr>
              <w:fldChar w:fldCharType="separate"/>
            </w:r>
            <w:r w:rsidR="002E5EF8">
              <w:rPr>
                <w:noProof/>
                <w:webHidden/>
              </w:rPr>
              <w:t>8</w:t>
            </w:r>
            <w:r w:rsidR="002E5EF8">
              <w:rPr>
                <w:noProof/>
                <w:webHidden/>
              </w:rPr>
              <w:fldChar w:fldCharType="end"/>
            </w:r>
          </w:hyperlink>
        </w:p>
        <w:p w14:paraId="3A1099B4" w14:textId="6C575649" w:rsidR="002E5EF8" w:rsidRDefault="00FE2DAB">
          <w:pPr>
            <w:pStyle w:val="TM1"/>
            <w:tabs>
              <w:tab w:val="left" w:pos="440"/>
              <w:tab w:val="right" w:leader="dot" w:pos="9062"/>
            </w:tabs>
            <w:rPr>
              <w:rFonts w:eastAsiaTheme="minorEastAsia"/>
              <w:noProof/>
              <w:lang w:eastAsia="fr-FR"/>
            </w:rPr>
          </w:pPr>
          <w:hyperlink w:anchor="_Toc199317766" w:history="1">
            <w:r w:rsidR="002E5EF8" w:rsidRPr="004062E4">
              <w:rPr>
                <w:rStyle w:val="Lienhypertexte"/>
                <w:noProof/>
                <w14:scene3d>
                  <w14:camera w14:prst="orthographicFront"/>
                  <w14:lightRig w14:rig="threePt" w14:dir="t">
                    <w14:rot w14:lat="0" w14:lon="0" w14:rev="0"/>
                  </w14:lightRig>
                </w14:scene3d>
              </w:rPr>
              <w:t>3</w:t>
            </w:r>
            <w:r w:rsidR="002E5EF8">
              <w:rPr>
                <w:rFonts w:eastAsiaTheme="minorEastAsia"/>
                <w:noProof/>
                <w:lang w:eastAsia="fr-FR"/>
              </w:rPr>
              <w:tab/>
            </w:r>
            <w:r w:rsidR="002E5EF8" w:rsidRPr="004062E4">
              <w:rPr>
                <w:rStyle w:val="Lienhypertexte"/>
                <w:noProof/>
              </w:rPr>
              <w:t>Documents contractuels</w:t>
            </w:r>
            <w:r w:rsidR="002E5EF8">
              <w:rPr>
                <w:noProof/>
                <w:webHidden/>
              </w:rPr>
              <w:tab/>
            </w:r>
            <w:r w:rsidR="002E5EF8">
              <w:rPr>
                <w:noProof/>
                <w:webHidden/>
              </w:rPr>
              <w:fldChar w:fldCharType="begin"/>
            </w:r>
            <w:r w:rsidR="002E5EF8">
              <w:rPr>
                <w:noProof/>
                <w:webHidden/>
              </w:rPr>
              <w:instrText xml:space="preserve"> PAGEREF _Toc199317766 \h </w:instrText>
            </w:r>
            <w:r w:rsidR="002E5EF8">
              <w:rPr>
                <w:noProof/>
                <w:webHidden/>
              </w:rPr>
            </w:r>
            <w:r w:rsidR="002E5EF8">
              <w:rPr>
                <w:noProof/>
                <w:webHidden/>
              </w:rPr>
              <w:fldChar w:fldCharType="separate"/>
            </w:r>
            <w:r w:rsidR="002E5EF8">
              <w:rPr>
                <w:noProof/>
                <w:webHidden/>
              </w:rPr>
              <w:t>9</w:t>
            </w:r>
            <w:r w:rsidR="002E5EF8">
              <w:rPr>
                <w:noProof/>
                <w:webHidden/>
              </w:rPr>
              <w:fldChar w:fldCharType="end"/>
            </w:r>
          </w:hyperlink>
        </w:p>
        <w:p w14:paraId="29E55BCB" w14:textId="78CDF637" w:rsidR="002E5EF8" w:rsidRDefault="00FE2DAB">
          <w:pPr>
            <w:pStyle w:val="TM1"/>
            <w:tabs>
              <w:tab w:val="left" w:pos="440"/>
              <w:tab w:val="right" w:leader="dot" w:pos="9062"/>
            </w:tabs>
            <w:rPr>
              <w:rFonts w:eastAsiaTheme="minorEastAsia"/>
              <w:noProof/>
              <w:lang w:eastAsia="fr-FR"/>
            </w:rPr>
          </w:pPr>
          <w:hyperlink w:anchor="_Toc199317767" w:history="1">
            <w:r w:rsidR="002E5EF8" w:rsidRPr="004062E4">
              <w:rPr>
                <w:rStyle w:val="Lienhypertexte"/>
                <w:noProof/>
                <w14:scene3d>
                  <w14:camera w14:prst="orthographicFront"/>
                  <w14:lightRig w14:rig="threePt" w14:dir="t">
                    <w14:rot w14:lat="0" w14:lon="0" w14:rev="0"/>
                  </w14:lightRig>
                </w14:scene3d>
              </w:rPr>
              <w:t>4</w:t>
            </w:r>
            <w:r w:rsidR="002E5EF8">
              <w:rPr>
                <w:rFonts w:eastAsiaTheme="minorEastAsia"/>
                <w:noProof/>
                <w:lang w:eastAsia="fr-FR"/>
              </w:rPr>
              <w:tab/>
            </w:r>
            <w:r w:rsidR="002E5EF8" w:rsidRPr="004062E4">
              <w:rPr>
                <w:rStyle w:val="Lienhypertexte"/>
                <w:noProof/>
              </w:rPr>
              <w:t>Prix et mode d’évaluation des ouvrages, variation dans les prix, règlement des comptes</w:t>
            </w:r>
            <w:r w:rsidR="002E5EF8">
              <w:rPr>
                <w:noProof/>
                <w:webHidden/>
              </w:rPr>
              <w:tab/>
            </w:r>
            <w:r w:rsidR="002E5EF8">
              <w:rPr>
                <w:noProof/>
                <w:webHidden/>
              </w:rPr>
              <w:fldChar w:fldCharType="begin"/>
            </w:r>
            <w:r w:rsidR="002E5EF8">
              <w:rPr>
                <w:noProof/>
                <w:webHidden/>
              </w:rPr>
              <w:instrText xml:space="preserve"> PAGEREF _Toc199317767 \h </w:instrText>
            </w:r>
            <w:r w:rsidR="002E5EF8">
              <w:rPr>
                <w:noProof/>
                <w:webHidden/>
              </w:rPr>
            </w:r>
            <w:r w:rsidR="002E5EF8">
              <w:rPr>
                <w:noProof/>
                <w:webHidden/>
              </w:rPr>
              <w:fldChar w:fldCharType="separate"/>
            </w:r>
            <w:r w:rsidR="002E5EF8">
              <w:rPr>
                <w:noProof/>
                <w:webHidden/>
              </w:rPr>
              <w:t>9</w:t>
            </w:r>
            <w:r w:rsidR="002E5EF8">
              <w:rPr>
                <w:noProof/>
                <w:webHidden/>
              </w:rPr>
              <w:fldChar w:fldCharType="end"/>
            </w:r>
          </w:hyperlink>
        </w:p>
        <w:p w14:paraId="5EFF4692" w14:textId="7A5DC2ED" w:rsidR="002E5EF8" w:rsidRDefault="00FE2DAB">
          <w:pPr>
            <w:pStyle w:val="TM2"/>
            <w:tabs>
              <w:tab w:val="left" w:pos="880"/>
              <w:tab w:val="right" w:leader="dot" w:pos="9062"/>
            </w:tabs>
            <w:rPr>
              <w:rFonts w:eastAsiaTheme="minorEastAsia"/>
              <w:noProof/>
              <w:lang w:eastAsia="fr-FR"/>
            </w:rPr>
          </w:pPr>
          <w:hyperlink w:anchor="_Toc199317768" w:history="1">
            <w:r w:rsidR="002E5EF8" w:rsidRPr="004062E4">
              <w:rPr>
                <w:rStyle w:val="Lienhypertexte"/>
                <w:noProof/>
                <w14:scene3d>
                  <w14:camera w14:prst="orthographicFront"/>
                  <w14:lightRig w14:rig="threePt" w14:dir="t">
                    <w14:rot w14:lat="0" w14:lon="0" w14:rev="0"/>
                  </w14:lightRig>
                </w14:scene3d>
              </w:rPr>
              <w:t>4.1</w:t>
            </w:r>
            <w:r w:rsidR="002E5EF8">
              <w:rPr>
                <w:rFonts w:eastAsiaTheme="minorEastAsia"/>
                <w:noProof/>
                <w:lang w:eastAsia="fr-FR"/>
              </w:rPr>
              <w:tab/>
            </w:r>
            <w:r w:rsidR="002E5EF8" w:rsidRPr="004062E4">
              <w:rPr>
                <w:rStyle w:val="Lienhypertexte"/>
                <w:noProof/>
              </w:rPr>
              <w:t>Répartition des paiements</w:t>
            </w:r>
            <w:r w:rsidR="002E5EF8">
              <w:rPr>
                <w:noProof/>
                <w:webHidden/>
              </w:rPr>
              <w:tab/>
            </w:r>
            <w:r w:rsidR="002E5EF8">
              <w:rPr>
                <w:noProof/>
                <w:webHidden/>
              </w:rPr>
              <w:fldChar w:fldCharType="begin"/>
            </w:r>
            <w:r w:rsidR="002E5EF8">
              <w:rPr>
                <w:noProof/>
                <w:webHidden/>
              </w:rPr>
              <w:instrText xml:space="preserve"> PAGEREF _Toc199317768 \h </w:instrText>
            </w:r>
            <w:r w:rsidR="002E5EF8">
              <w:rPr>
                <w:noProof/>
                <w:webHidden/>
              </w:rPr>
            </w:r>
            <w:r w:rsidR="002E5EF8">
              <w:rPr>
                <w:noProof/>
                <w:webHidden/>
              </w:rPr>
              <w:fldChar w:fldCharType="separate"/>
            </w:r>
            <w:r w:rsidR="002E5EF8">
              <w:rPr>
                <w:noProof/>
                <w:webHidden/>
              </w:rPr>
              <w:t>9</w:t>
            </w:r>
            <w:r w:rsidR="002E5EF8">
              <w:rPr>
                <w:noProof/>
                <w:webHidden/>
              </w:rPr>
              <w:fldChar w:fldCharType="end"/>
            </w:r>
          </w:hyperlink>
        </w:p>
        <w:p w14:paraId="0243485A" w14:textId="51186850" w:rsidR="002E5EF8" w:rsidRDefault="00FE2DAB">
          <w:pPr>
            <w:pStyle w:val="TM2"/>
            <w:tabs>
              <w:tab w:val="left" w:pos="880"/>
              <w:tab w:val="right" w:leader="dot" w:pos="9062"/>
            </w:tabs>
            <w:rPr>
              <w:rFonts w:eastAsiaTheme="minorEastAsia"/>
              <w:noProof/>
              <w:lang w:eastAsia="fr-FR"/>
            </w:rPr>
          </w:pPr>
          <w:hyperlink w:anchor="_Toc199317769" w:history="1">
            <w:r w:rsidR="002E5EF8" w:rsidRPr="004062E4">
              <w:rPr>
                <w:rStyle w:val="Lienhypertexte"/>
                <w:noProof/>
                <w14:scene3d>
                  <w14:camera w14:prst="orthographicFront"/>
                  <w14:lightRig w14:rig="threePt" w14:dir="t">
                    <w14:rot w14:lat="0" w14:lon="0" w14:rev="0"/>
                  </w14:lightRig>
                </w14:scene3d>
              </w:rPr>
              <w:t>4.2</w:t>
            </w:r>
            <w:r w:rsidR="002E5EF8">
              <w:rPr>
                <w:rFonts w:eastAsiaTheme="minorEastAsia"/>
                <w:noProof/>
                <w:lang w:eastAsia="fr-FR"/>
              </w:rPr>
              <w:tab/>
            </w:r>
            <w:r w:rsidR="002E5EF8" w:rsidRPr="004062E4">
              <w:rPr>
                <w:rStyle w:val="Lienhypertexte"/>
                <w:noProof/>
              </w:rPr>
              <w:t>Contenu des prix, mode d’évaluation des ouvrages et de règlement des comptes</w:t>
            </w:r>
            <w:r w:rsidR="002E5EF8">
              <w:rPr>
                <w:noProof/>
                <w:webHidden/>
              </w:rPr>
              <w:tab/>
            </w:r>
            <w:r w:rsidR="002E5EF8">
              <w:rPr>
                <w:noProof/>
                <w:webHidden/>
              </w:rPr>
              <w:fldChar w:fldCharType="begin"/>
            </w:r>
            <w:r w:rsidR="002E5EF8">
              <w:rPr>
                <w:noProof/>
                <w:webHidden/>
              </w:rPr>
              <w:instrText xml:space="preserve"> PAGEREF _Toc199317769 \h </w:instrText>
            </w:r>
            <w:r w:rsidR="002E5EF8">
              <w:rPr>
                <w:noProof/>
                <w:webHidden/>
              </w:rPr>
            </w:r>
            <w:r w:rsidR="002E5EF8">
              <w:rPr>
                <w:noProof/>
                <w:webHidden/>
              </w:rPr>
              <w:fldChar w:fldCharType="separate"/>
            </w:r>
            <w:r w:rsidR="002E5EF8">
              <w:rPr>
                <w:noProof/>
                <w:webHidden/>
              </w:rPr>
              <w:t>10</w:t>
            </w:r>
            <w:r w:rsidR="002E5EF8">
              <w:rPr>
                <w:noProof/>
                <w:webHidden/>
              </w:rPr>
              <w:fldChar w:fldCharType="end"/>
            </w:r>
          </w:hyperlink>
        </w:p>
        <w:p w14:paraId="6A3B5B17" w14:textId="30AC5D4B" w:rsidR="002E5EF8" w:rsidRDefault="00FE2DAB">
          <w:pPr>
            <w:pStyle w:val="TM3"/>
            <w:tabs>
              <w:tab w:val="left" w:pos="1320"/>
              <w:tab w:val="right" w:leader="dot" w:pos="9062"/>
            </w:tabs>
            <w:rPr>
              <w:rFonts w:eastAsiaTheme="minorEastAsia"/>
              <w:noProof/>
              <w:lang w:eastAsia="fr-FR"/>
            </w:rPr>
          </w:pPr>
          <w:hyperlink w:anchor="_Toc199317770" w:history="1">
            <w:r w:rsidR="002E5EF8" w:rsidRPr="004062E4">
              <w:rPr>
                <w:rStyle w:val="Lienhypertexte"/>
                <w:noProof/>
                <w14:scene3d>
                  <w14:camera w14:prst="orthographicFront"/>
                  <w14:lightRig w14:rig="threePt" w14:dir="t">
                    <w14:rot w14:lat="0" w14:lon="0" w14:rev="0"/>
                  </w14:lightRig>
                </w14:scene3d>
              </w:rPr>
              <w:t>4.2.1</w:t>
            </w:r>
            <w:r w:rsidR="002E5EF8">
              <w:rPr>
                <w:rFonts w:eastAsiaTheme="minorEastAsia"/>
                <w:noProof/>
                <w:lang w:eastAsia="fr-FR"/>
              </w:rPr>
              <w:tab/>
            </w:r>
            <w:r w:rsidR="002E5EF8" w:rsidRPr="004062E4">
              <w:rPr>
                <w:rStyle w:val="Lienhypertexte"/>
                <w:noProof/>
              </w:rPr>
              <w:t>Contenu des prix</w:t>
            </w:r>
            <w:r w:rsidR="002E5EF8">
              <w:rPr>
                <w:noProof/>
                <w:webHidden/>
              </w:rPr>
              <w:tab/>
            </w:r>
            <w:r w:rsidR="002E5EF8">
              <w:rPr>
                <w:noProof/>
                <w:webHidden/>
              </w:rPr>
              <w:fldChar w:fldCharType="begin"/>
            </w:r>
            <w:r w:rsidR="002E5EF8">
              <w:rPr>
                <w:noProof/>
                <w:webHidden/>
              </w:rPr>
              <w:instrText xml:space="preserve"> PAGEREF _Toc199317770 \h </w:instrText>
            </w:r>
            <w:r w:rsidR="002E5EF8">
              <w:rPr>
                <w:noProof/>
                <w:webHidden/>
              </w:rPr>
            </w:r>
            <w:r w:rsidR="002E5EF8">
              <w:rPr>
                <w:noProof/>
                <w:webHidden/>
              </w:rPr>
              <w:fldChar w:fldCharType="separate"/>
            </w:r>
            <w:r w:rsidR="002E5EF8">
              <w:rPr>
                <w:noProof/>
                <w:webHidden/>
              </w:rPr>
              <w:t>10</w:t>
            </w:r>
            <w:r w:rsidR="002E5EF8">
              <w:rPr>
                <w:noProof/>
                <w:webHidden/>
              </w:rPr>
              <w:fldChar w:fldCharType="end"/>
            </w:r>
          </w:hyperlink>
        </w:p>
        <w:p w14:paraId="02227C9E" w14:textId="0EC057BB" w:rsidR="002E5EF8" w:rsidRDefault="00FE2DAB">
          <w:pPr>
            <w:pStyle w:val="TM3"/>
            <w:tabs>
              <w:tab w:val="left" w:pos="1320"/>
              <w:tab w:val="right" w:leader="dot" w:pos="9062"/>
            </w:tabs>
            <w:rPr>
              <w:rFonts w:eastAsiaTheme="minorEastAsia"/>
              <w:noProof/>
              <w:lang w:eastAsia="fr-FR"/>
            </w:rPr>
          </w:pPr>
          <w:hyperlink w:anchor="_Toc199317771" w:history="1">
            <w:r w:rsidR="002E5EF8" w:rsidRPr="004062E4">
              <w:rPr>
                <w:rStyle w:val="Lienhypertexte"/>
                <w:noProof/>
                <w14:scene3d>
                  <w14:camera w14:prst="orthographicFront"/>
                  <w14:lightRig w14:rig="threePt" w14:dir="t">
                    <w14:rot w14:lat="0" w14:lon="0" w14:rev="0"/>
                  </w14:lightRig>
                </w14:scene3d>
              </w:rPr>
              <w:t>4.2.2</w:t>
            </w:r>
            <w:r w:rsidR="002E5EF8">
              <w:rPr>
                <w:rFonts w:eastAsiaTheme="minorEastAsia"/>
                <w:noProof/>
                <w:lang w:eastAsia="fr-FR"/>
              </w:rPr>
              <w:tab/>
            </w:r>
            <w:r w:rsidR="002E5EF8" w:rsidRPr="004062E4">
              <w:rPr>
                <w:rStyle w:val="Lienhypertexte"/>
                <w:noProof/>
              </w:rPr>
              <w:t>Forme des prix</w:t>
            </w:r>
            <w:r w:rsidR="002E5EF8">
              <w:rPr>
                <w:noProof/>
                <w:webHidden/>
              </w:rPr>
              <w:tab/>
            </w:r>
            <w:r w:rsidR="002E5EF8">
              <w:rPr>
                <w:noProof/>
                <w:webHidden/>
              </w:rPr>
              <w:fldChar w:fldCharType="begin"/>
            </w:r>
            <w:r w:rsidR="002E5EF8">
              <w:rPr>
                <w:noProof/>
                <w:webHidden/>
              </w:rPr>
              <w:instrText xml:space="preserve"> PAGEREF _Toc199317771 \h </w:instrText>
            </w:r>
            <w:r w:rsidR="002E5EF8">
              <w:rPr>
                <w:noProof/>
                <w:webHidden/>
              </w:rPr>
            </w:r>
            <w:r w:rsidR="002E5EF8">
              <w:rPr>
                <w:noProof/>
                <w:webHidden/>
              </w:rPr>
              <w:fldChar w:fldCharType="separate"/>
            </w:r>
            <w:r w:rsidR="002E5EF8">
              <w:rPr>
                <w:noProof/>
                <w:webHidden/>
              </w:rPr>
              <w:t>10</w:t>
            </w:r>
            <w:r w:rsidR="002E5EF8">
              <w:rPr>
                <w:noProof/>
                <w:webHidden/>
              </w:rPr>
              <w:fldChar w:fldCharType="end"/>
            </w:r>
          </w:hyperlink>
        </w:p>
        <w:p w14:paraId="00137C2A" w14:textId="69C3C5AE" w:rsidR="002E5EF8" w:rsidRDefault="00FE2DAB">
          <w:pPr>
            <w:pStyle w:val="TM3"/>
            <w:tabs>
              <w:tab w:val="left" w:pos="1320"/>
              <w:tab w:val="right" w:leader="dot" w:pos="9062"/>
            </w:tabs>
            <w:rPr>
              <w:rFonts w:eastAsiaTheme="minorEastAsia"/>
              <w:noProof/>
              <w:lang w:eastAsia="fr-FR"/>
            </w:rPr>
          </w:pPr>
          <w:hyperlink w:anchor="_Toc199317772" w:history="1">
            <w:r w:rsidR="002E5EF8" w:rsidRPr="004062E4">
              <w:rPr>
                <w:rStyle w:val="Lienhypertexte"/>
                <w:noProof/>
                <w14:scene3d>
                  <w14:camera w14:prst="orthographicFront"/>
                  <w14:lightRig w14:rig="threePt" w14:dir="t">
                    <w14:rot w14:lat="0" w14:lon="0" w14:rev="0"/>
                  </w14:lightRig>
                </w14:scene3d>
              </w:rPr>
              <w:t>4.2.3</w:t>
            </w:r>
            <w:r w:rsidR="002E5EF8">
              <w:rPr>
                <w:rFonts w:eastAsiaTheme="minorEastAsia"/>
                <w:noProof/>
                <w:lang w:eastAsia="fr-FR"/>
              </w:rPr>
              <w:tab/>
            </w:r>
            <w:r w:rsidR="002E5EF8" w:rsidRPr="004062E4">
              <w:rPr>
                <w:rStyle w:val="Lienhypertexte"/>
                <w:noProof/>
              </w:rPr>
              <w:t>Mode d’évaluation des ouvrages</w:t>
            </w:r>
            <w:r w:rsidR="002E5EF8">
              <w:rPr>
                <w:noProof/>
                <w:webHidden/>
              </w:rPr>
              <w:tab/>
            </w:r>
            <w:r w:rsidR="002E5EF8">
              <w:rPr>
                <w:noProof/>
                <w:webHidden/>
              </w:rPr>
              <w:fldChar w:fldCharType="begin"/>
            </w:r>
            <w:r w:rsidR="002E5EF8">
              <w:rPr>
                <w:noProof/>
                <w:webHidden/>
              </w:rPr>
              <w:instrText xml:space="preserve"> PAGEREF _Toc199317772 \h </w:instrText>
            </w:r>
            <w:r w:rsidR="002E5EF8">
              <w:rPr>
                <w:noProof/>
                <w:webHidden/>
              </w:rPr>
            </w:r>
            <w:r w:rsidR="002E5EF8">
              <w:rPr>
                <w:noProof/>
                <w:webHidden/>
              </w:rPr>
              <w:fldChar w:fldCharType="separate"/>
            </w:r>
            <w:r w:rsidR="002E5EF8">
              <w:rPr>
                <w:noProof/>
                <w:webHidden/>
              </w:rPr>
              <w:t>10</w:t>
            </w:r>
            <w:r w:rsidR="002E5EF8">
              <w:rPr>
                <w:noProof/>
                <w:webHidden/>
              </w:rPr>
              <w:fldChar w:fldCharType="end"/>
            </w:r>
          </w:hyperlink>
        </w:p>
        <w:p w14:paraId="068F04AC" w14:textId="7BC8BFD4" w:rsidR="002E5EF8" w:rsidRDefault="00FE2DAB">
          <w:pPr>
            <w:pStyle w:val="TM2"/>
            <w:tabs>
              <w:tab w:val="left" w:pos="880"/>
              <w:tab w:val="right" w:leader="dot" w:pos="9062"/>
            </w:tabs>
            <w:rPr>
              <w:rFonts w:eastAsiaTheme="minorEastAsia"/>
              <w:noProof/>
              <w:lang w:eastAsia="fr-FR"/>
            </w:rPr>
          </w:pPr>
          <w:hyperlink w:anchor="_Toc199317773" w:history="1">
            <w:r w:rsidR="002E5EF8" w:rsidRPr="004062E4">
              <w:rPr>
                <w:rStyle w:val="Lienhypertexte"/>
                <w:noProof/>
                <w14:scene3d>
                  <w14:camera w14:prst="orthographicFront"/>
                  <w14:lightRig w14:rig="threePt" w14:dir="t">
                    <w14:rot w14:lat="0" w14:lon="0" w14:rev="0"/>
                  </w14:lightRig>
                </w14:scene3d>
              </w:rPr>
              <w:t>4.3</w:t>
            </w:r>
            <w:r w:rsidR="002E5EF8">
              <w:rPr>
                <w:rFonts w:eastAsiaTheme="minorEastAsia"/>
                <w:noProof/>
                <w:lang w:eastAsia="fr-FR"/>
              </w:rPr>
              <w:tab/>
            </w:r>
            <w:r w:rsidR="002E5EF8" w:rsidRPr="004062E4">
              <w:rPr>
                <w:rStyle w:val="Lienhypertexte"/>
                <w:noProof/>
              </w:rPr>
              <w:t>Variation dans les prix</w:t>
            </w:r>
            <w:r w:rsidR="002E5EF8">
              <w:rPr>
                <w:noProof/>
                <w:webHidden/>
              </w:rPr>
              <w:tab/>
            </w:r>
            <w:r w:rsidR="002E5EF8">
              <w:rPr>
                <w:noProof/>
                <w:webHidden/>
              </w:rPr>
              <w:fldChar w:fldCharType="begin"/>
            </w:r>
            <w:r w:rsidR="002E5EF8">
              <w:rPr>
                <w:noProof/>
                <w:webHidden/>
              </w:rPr>
              <w:instrText xml:space="preserve"> PAGEREF _Toc199317773 \h </w:instrText>
            </w:r>
            <w:r w:rsidR="002E5EF8">
              <w:rPr>
                <w:noProof/>
                <w:webHidden/>
              </w:rPr>
            </w:r>
            <w:r w:rsidR="002E5EF8">
              <w:rPr>
                <w:noProof/>
                <w:webHidden/>
              </w:rPr>
              <w:fldChar w:fldCharType="separate"/>
            </w:r>
            <w:r w:rsidR="002E5EF8">
              <w:rPr>
                <w:noProof/>
                <w:webHidden/>
              </w:rPr>
              <w:t>12</w:t>
            </w:r>
            <w:r w:rsidR="002E5EF8">
              <w:rPr>
                <w:noProof/>
                <w:webHidden/>
              </w:rPr>
              <w:fldChar w:fldCharType="end"/>
            </w:r>
          </w:hyperlink>
        </w:p>
        <w:p w14:paraId="37B2E171" w14:textId="53C21F76" w:rsidR="002E5EF8" w:rsidRDefault="00FE2DAB">
          <w:pPr>
            <w:pStyle w:val="TM1"/>
            <w:tabs>
              <w:tab w:val="left" w:pos="440"/>
              <w:tab w:val="right" w:leader="dot" w:pos="9062"/>
            </w:tabs>
            <w:rPr>
              <w:rFonts w:eastAsiaTheme="minorEastAsia"/>
              <w:noProof/>
              <w:lang w:eastAsia="fr-FR"/>
            </w:rPr>
          </w:pPr>
          <w:hyperlink w:anchor="_Toc199317774" w:history="1">
            <w:r w:rsidR="002E5EF8" w:rsidRPr="004062E4">
              <w:rPr>
                <w:rStyle w:val="Lienhypertexte"/>
                <w:noProof/>
                <w14:scene3d>
                  <w14:camera w14:prst="orthographicFront"/>
                  <w14:lightRig w14:rig="threePt" w14:dir="t">
                    <w14:rot w14:lat="0" w14:lon="0" w14:rev="0"/>
                  </w14:lightRig>
                </w14:scene3d>
              </w:rPr>
              <w:t>5</w:t>
            </w:r>
            <w:r w:rsidR="002E5EF8">
              <w:rPr>
                <w:rFonts w:eastAsiaTheme="minorEastAsia"/>
                <w:noProof/>
                <w:lang w:eastAsia="fr-FR"/>
              </w:rPr>
              <w:tab/>
            </w:r>
            <w:r w:rsidR="002E5EF8" w:rsidRPr="004062E4">
              <w:rPr>
                <w:rStyle w:val="Lienhypertexte"/>
                <w:noProof/>
              </w:rPr>
              <w:t>Modalités de règlement des comptes</w:t>
            </w:r>
            <w:r w:rsidR="002E5EF8">
              <w:rPr>
                <w:noProof/>
                <w:webHidden/>
              </w:rPr>
              <w:tab/>
            </w:r>
            <w:r w:rsidR="002E5EF8">
              <w:rPr>
                <w:noProof/>
                <w:webHidden/>
              </w:rPr>
              <w:fldChar w:fldCharType="begin"/>
            </w:r>
            <w:r w:rsidR="002E5EF8">
              <w:rPr>
                <w:noProof/>
                <w:webHidden/>
              </w:rPr>
              <w:instrText xml:space="preserve"> PAGEREF _Toc199317774 \h </w:instrText>
            </w:r>
            <w:r w:rsidR="002E5EF8">
              <w:rPr>
                <w:noProof/>
                <w:webHidden/>
              </w:rPr>
            </w:r>
            <w:r w:rsidR="002E5EF8">
              <w:rPr>
                <w:noProof/>
                <w:webHidden/>
              </w:rPr>
              <w:fldChar w:fldCharType="separate"/>
            </w:r>
            <w:r w:rsidR="002E5EF8">
              <w:rPr>
                <w:noProof/>
                <w:webHidden/>
              </w:rPr>
              <w:t>13</w:t>
            </w:r>
            <w:r w:rsidR="002E5EF8">
              <w:rPr>
                <w:noProof/>
                <w:webHidden/>
              </w:rPr>
              <w:fldChar w:fldCharType="end"/>
            </w:r>
          </w:hyperlink>
        </w:p>
        <w:p w14:paraId="647F864D" w14:textId="22BF0746" w:rsidR="002E5EF8" w:rsidRDefault="00FE2DAB">
          <w:pPr>
            <w:pStyle w:val="TM2"/>
            <w:tabs>
              <w:tab w:val="left" w:pos="880"/>
              <w:tab w:val="right" w:leader="dot" w:pos="9062"/>
            </w:tabs>
            <w:rPr>
              <w:rFonts w:eastAsiaTheme="minorEastAsia"/>
              <w:noProof/>
              <w:lang w:eastAsia="fr-FR"/>
            </w:rPr>
          </w:pPr>
          <w:hyperlink w:anchor="_Toc199317775" w:history="1">
            <w:r w:rsidR="002E5EF8" w:rsidRPr="004062E4">
              <w:rPr>
                <w:rStyle w:val="Lienhypertexte"/>
                <w:noProof/>
                <w14:scene3d>
                  <w14:camera w14:prst="orthographicFront"/>
                  <w14:lightRig w14:rig="threePt" w14:dir="t">
                    <w14:rot w14:lat="0" w14:lon="0" w14:rev="0"/>
                  </w14:lightRig>
                </w14:scene3d>
              </w:rPr>
              <w:t>5.1</w:t>
            </w:r>
            <w:r w:rsidR="002E5EF8">
              <w:rPr>
                <w:rFonts w:eastAsiaTheme="minorEastAsia"/>
                <w:noProof/>
                <w:lang w:eastAsia="fr-FR"/>
              </w:rPr>
              <w:tab/>
            </w:r>
            <w:r w:rsidR="002E5EF8" w:rsidRPr="004062E4">
              <w:rPr>
                <w:rStyle w:val="Lienhypertexte"/>
                <w:noProof/>
              </w:rPr>
              <w:t>Avance</w:t>
            </w:r>
            <w:r w:rsidR="002E5EF8">
              <w:rPr>
                <w:noProof/>
                <w:webHidden/>
              </w:rPr>
              <w:tab/>
            </w:r>
            <w:r w:rsidR="002E5EF8">
              <w:rPr>
                <w:noProof/>
                <w:webHidden/>
              </w:rPr>
              <w:fldChar w:fldCharType="begin"/>
            </w:r>
            <w:r w:rsidR="002E5EF8">
              <w:rPr>
                <w:noProof/>
                <w:webHidden/>
              </w:rPr>
              <w:instrText xml:space="preserve"> PAGEREF _Toc199317775 \h </w:instrText>
            </w:r>
            <w:r w:rsidR="002E5EF8">
              <w:rPr>
                <w:noProof/>
                <w:webHidden/>
              </w:rPr>
            </w:r>
            <w:r w:rsidR="002E5EF8">
              <w:rPr>
                <w:noProof/>
                <w:webHidden/>
              </w:rPr>
              <w:fldChar w:fldCharType="separate"/>
            </w:r>
            <w:r w:rsidR="002E5EF8">
              <w:rPr>
                <w:noProof/>
                <w:webHidden/>
              </w:rPr>
              <w:t>13</w:t>
            </w:r>
            <w:r w:rsidR="002E5EF8">
              <w:rPr>
                <w:noProof/>
                <w:webHidden/>
              </w:rPr>
              <w:fldChar w:fldCharType="end"/>
            </w:r>
          </w:hyperlink>
        </w:p>
        <w:p w14:paraId="0B501CD4" w14:textId="075DEB35" w:rsidR="002E5EF8" w:rsidRDefault="00FE2DAB">
          <w:pPr>
            <w:pStyle w:val="TM3"/>
            <w:tabs>
              <w:tab w:val="left" w:pos="1320"/>
              <w:tab w:val="right" w:leader="dot" w:pos="9062"/>
            </w:tabs>
            <w:rPr>
              <w:rFonts w:eastAsiaTheme="minorEastAsia"/>
              <w:noProof/>
              <w:lang w:eastAsia="fr-FR"/>
            </w:rPr>
          </w:pPr>
          <w:hyperlink w:anchor="_Toc199317776" w:history="1">
            <w:r w:rsidR="002E5EF8" w:rsidRPr="004062E4">
              <w:rPr>
                <w:rStyle w:val="Lienhypertexte"/>
                <w:noProof/>
                <w14:scene3d>
                  <w14:camera w14:prst="orthographicFront"/>
                  <w14:lightRig w14:rig="threePt" w14:dir="t">
                    <w14:rot w14:lat="0" w14:lon="0" w14:rev="0"/>
                  </w14:lightRig>
                </w14:scene3d>
              </w:rPr>
              <w:t>5.1.1</w:t>
            </w:r>
            <w:r w:rsidR="002E5EF8">
              <w:rPr>
                <w:rFonts w:eastAsiaTheme="minorEastAsia"/>
                <w:noProof/>
                <w:lang w:eastAsia="fr-FR"/>
              </w:rPr>
              <w:tab/>
            </w:r>
            <w:r w:rsidR="002E5EF8" w:rsidRPr="004062E4">
              <w:rPr>
                <w:rStyle w:val="Lienhypertexte"/>
                <w:noProof/>
              </w:rPr>
              <w:t>Dispositions générales</w:t>
            </w:r>
            <w:r w:rsidR="002E5EF8">
              <w:rPr>
                <w:noProof/>
                <w:webHidden/>
              </w:rPr>
              <w:tab/>
            </w:r>
            <w:r w:rsidR="002E5EF8">
              <w:rPr>
                <w:noProof/>
                <w:webHidden/>
              </w:rPr>
              <w:fldChar w:fldCharType="begin"/>
            </w:r>
            <w:r w:rsidR="002E5EF8">
              <w:rPr>
                <w:noProof/>
                <w:webHidden/>
              </w:rPr>
              <w:instrText xml:space="preserve"> PAGEREF _Toc199317776 \h </w:instrText>
            </w:r>
            <w:r w:rsidR="002E5EF8">
              <w:rPr>
                <w:noProof/>
                <w:webHidden/>
              </w:rPr>
            </w:r>
            <w:r w:rsidR="002E5EF8">
              <w:rPr>
                <w:noProof/>
                <w:webHidden/>
              </w:rPr>
              <w:fldChar w:fldCharType="separate"/>
            </w:r>
            <w:r w:rsidR="002E5EF8">
              <w:rPr>
                <w:noProof/>
                <w:webHidden/>
              </w:rPr>
              <w:t>13</w:t>
            </w:r>
            <w:r w:rsidR="002E5EF8">
              <w:rPr>
                <w:noProof/>
                <w:webHidden/>
              </w:rPr>
              <w:fldChar w:fldCharType="end"/>
            </w:r>
          </w:hyperlink>
        </w:p>
        <w:p w14:paraId="1B6EB73A" w14:textId="5A87F8DC" w:rsidR="002E5EF8" w:rsidRDefault="00FE2DAB">
          <w:pPr>
            <w:pStyle w:val="TM3"/>
            <w:tabs>
              <w:tab w:val="left" w:pos="1320"/>
              <w:tab w:val="right" w:leader="dot" w:pos="9062"/>
            </w:tabs>
            <w:rPr>
              <w:rFonts w:eastAsiaTheme="minorEastAsia"/>
              <w:noProof/>
              <w:lang w:eastAsia="fr-FR"/>
            </w:rPr>
          </w:pPr>
          <w:hyperlink w:anchor="_Toc199317777" w:history="1">
            <w:r w:rsidR="002E5EF8" w:rsidRPr="004062E4">
              <w:rPr>
                <w:rStyle w:val="Lienhypertexte"/>
                <w:noProof/>
                <w14:scene3d>
                  <w14:camera w14:prst="orthographicFront"/>
                  <w14:lightRig w14:rig="threePt" w14:dir="t">
                    <w14:rot w14:lat="0" w14:lon="0" w14:rev="0"/>
                  </w14:lightRig>
                </w14:scene3d>
              </w:rPr>
              <w:t>5.1.2</w:t>
            </w:r>
            <w:r w:rsidR="002E5EF8">
              <w:rPr>
                <w:rFonts w:eastAsiaTheme="minorEastAsia"/>
                <w:noProof/>
                <w:lang w:eastAsia="fr-FR"/>
              </w:rPr>
              <w:tab/>
            </w:r>
            <w:r w:rsidR="002E5EF8" w:rsidRPr="004062E4">
              <w:rPr>
                <w:rStyle w:val="Lienhypertexte"/>
                <w:noProof/>
              </w:rPr>
              <w:t>Montant de l’avance</w:t>
            </w:r>
            <w:r w:rsidR="002E5EF8">
              <w:rPr>
                <w:noProof/>
                <w:webHidden/>
              </w:rPr>
              <w:tab/>
            </w:r>
            <w:r w:rsidR="002E5EF8">
              <w:rPr>
                <w:noProof/>
                <w:webHidden/>
              </w:rPr>
              <w:fldChar w:fldCharType="begin"/>
            </w:r>
            <w:r w:rsidR="002E5EF8">
              <w:rPr>
                <w:noProof/>
                <w:webHidden/>
              </w:rPr>
              <w:instrText xml:space="preserve"> PAGEREF _Toc199317777 \h </w:instrText>
            </w:r>
            <w:r w:rsidR="002E5EF8">
              <w:rPr>
                <w:noProof/>
                <w:webHidden/>
              </w:rPr>
            </w:r>
            <w:r w:rsidR="002E5EF8">
              <w:rPr>
                <w:noProof/>
                <w:webHidden/>
              </w:rPr>
              <w:fldChar w:fldCharType="separate"/>
            </w:r>
            <w:r w:rsidR="002E5EF8">
              <w:rPr>
                <w:noProof/>
                <w:webHidden/>
              </w:rPr>
              <w:t>13</w:t>
            </w:r>
            <w:r w:rsidR="002E5EF8">
              <w:rPr>
                <w:noProof/>
                <w:webHidden/>
              </w:rPr>
              <w:fldChar w:fldCharType="end"/>
            </w:r>
          </w:hyperlink>
        </w:p>
        <w:p w14:paraId="0177E71E" w14:textId="09AADDB3" w:rsidR="002E5EF8" w:rsidRDefault="00FE2DAB">
          <w:pPr>
            <w:pStyle w:val="TM2"/>
            <w:tabs>
              <w:tab w:val="left" w:pos="880"/>
              <w:tab w:val="right" w:leader="dot" w:pos="9062"/>
            </w:tabs>
            <w:rPr>
              <w:rFonts w:eastAsiaTheme="minorEastAsia"/>
              <w:noProof/>
              <w:lang w:eastAsia="fr-FR"/>
            </w:rPr>
          </w:pPr>
          <w:hyperlink w:anchor="_Toc199317778" w:history="1">
            <w:r w:rsidR="002E5EF8" w:rsidRPr="004062E4">
              <w:rPr>
                <w:rStyle w:val="Lienhypertexte"/>
                <w:noProof/>
                <w14:scene3d>
                  <w14:camera w14:prst="orthographicFront"/>
                  <w14:lightRig w14:rig="threePt" w14:dir="t">
                    <w14:rot w14:lat="0" w14:lon="0" w14:rev="0"/>
                  </w14:lightRig>
                </w14:scene3d>
              </w:rPr>
              <w:t>5.2</w:t>
            </w:r>
            <w:r w:rsidR="002E5EF8">
              <w:rPr>
                <w:rFonts w:eastAsiaTheme="minorEastAsia"/>
                <w:noProof/>
                <w:lang w:eastAsia="fr-FR"/>
              </w:rPr>
              <w:tab/>
            </w:r>
            <w:r w:rsidR="002E5EF8" w:rsidRPr="004062E4">
              <w:rPr>
                <w:rStyle w:val="Lienhypertexte"/>
                <w:noProof/>
              </w:rPr>
              <w:t>Projets de décomptes mensuels, acomptes et décomptes finaux</w:t>
            </w:r>
            <w:r w:rsidR="002E5EF8">
              <w:rPr>
                <w:noProof/>
                <w:webHidden/>
              </w:rPr>
              <w:tab/>
            </w:r>
            <w:r w:rsidR="002E5EF8">
              <w:rPr>
                <w:noProof/>
                <w:webHidden/>
              </w:rPr>
              <w:fldChar w:fldCharType="begin"/>
            </w:r>
            <w:r w:rsidR="002E5EF8">
              <w:rPr>
                <w:noProof/>
                <w:webHidden/>
              </w:rPr>
              <w:instrText xml:space="preserve"> PAGEREF _Toc199317778 \h </w:instrText>
            </w:r>
            <w:r w:rsidR="002E5EF8">
              <w:rPr>
                <w:noProof/>
                <w:webHidden/>
              </w:rPr>
            </w:r>
            <w:r w:rsidR="002E5EF8">
              <w:rPr>
                <w:noProof/>
                <w:webHidden/>
              </w:rPr>
              <w:fldChar w:fldCharType="separate"/>
            </w:r>
            <w:r w:rsidR="002E5EF8">
              <w:rPr>
                <w:noProof/>
                <w:webHidden/>
              </w:rPr>
              <w:t>13</w:t>
            </w:r>
            <w:r w:rsidR="002E5EF8">
              <w:rPr>
                <w:noProof/>
                <w:webHidden/>
              </w:rPr>
              <w:fldChar w:fldCharType="end"/>
            </w:r>
          </w:hyperlink>
        </w:p>
        <w:p w14:paraId="6FEA2277" w14:textId="4CD849BC" w:rsidR="002E5EF8" w:rsidRDefault="00FE2DAB">
          <w:pPr>
            <w:pStyle w:val="TM3"/>
            <w:tabs>
              <w:tab w:val="left" w:pos="1320"/>
              <w:tab w:val="right" w:leader="dot" w:pos="9062"/>
            </w:tabs>
            <w:rPr>
              <w:rFonts w:eastAsiaTheme="minorEastAsia"/>
              <w:noProof/>
              <w:lang w:eastAsia="fr-FR"/>
            </w:rPr>
          </w:pPr>
          <w:hyperlink w:anchor="_Toc199317779" w:history="1">
            <w:r w:rsidR="002E5EF8" w:rsidRPr="004062E4">
              <w:rPr>
                <w:rStyle w:val="Lienhypertexte"/>
                <w:noProof/>
                <w14:scene3d>
                  <w14:camera w14:prst="orthographicFront"/>
                  <w14:lightRig w14:rig="threePt" w14:dir="t">
                    <w14:rot w14:lat="0" w14:lon="0" w14:rev="0"/>
                  </w14:lightRig>
                </w14:scene3d>
              </w:rPr>
              <w:t>5.2.1</w:t>
            </w:r>
            <w:r w:rsidR="002E5EF8">
              <w:rPr>
                <w:rFonts w:eastAsiaTheme="minorEastAsia"/>
                <w:noProof/>
                <w:lang w:eastAsia="fr-FR"/>
              </w:rPr>
              <w:tab/>
            </w:r>
            <w:r w:rsidR="002E5EF8" w:rsidRPr="004062E4">
              <w:rPr>
                <w:rStyle w:val="Lienhypertexte"/>
                <w:noProof/>
              </w:rPr>
              <w:t>Les projets de décomptes mensuels et acomptes mensuels</w:t>
            </w:r>
            <w:r w:rsidR="002E5EF8">
              <w:rPr>
                <w:noProof/>
                <w:webHidden/>
              </w:rPr>
              <w:tab/>
            </w:r>
            <w:r w:rsidR="002E5EF8">
              <w:rPr>
                <w:noProof/>
                <w:webHidden/>
              </w:rPr>
              <w:fldChar w:fldCharType="begin"/>
            </w:r>
            <w:r w:rsidR="002E5EF8">
              <w:rPr>
                <w:noProof/>
                <w:webHidden/>
              </w:rPr>
              <w:instrText xml:space="preserve"> PAGEREF _Toc199317779 \h </w:instrText>
            </w:r>
            <w:r w:rsidR="002E5EF8">
              <w:rPr>
                <w:noProof/>
                <w:webHidden/>
              </w:rPr>
            </w:r>
            <w:r w:rsidR="002E5EF8">
              <w:rPr>
                <w:noProof/>
                <w:webHidden/>
              </w:rPr>
              <w:fldChar w:fldCharType="separate"/>
            </w:r>
            <w:r w:rsidR="002E5EF8">
              <w:rPr>
                <w:noProof/>
                <w:webHidden/>
              </w:rPr>
              <w:t>13</w:t>
            </w:r>
            <w:r w:rsidR="002E5EF8">
              <w:rPr>
                <w:noProof/>
                <w:webHidden/>
              </w:rPr>
              <w:fldChar w:fldCharType="end"/>
            </w:r>
          </w:hyperlink>
        </w:p>
        <w:p w14:paraId="043934C2" w14:textId="7AE05482" w:rsidR="002E5EF8" w:rsidRDefault="00FE2DAB">
          <w:pPr>
            <w:pStyle w:val="TM3"/>
            <w:tabs>
              <w:tab w:val="left" w:pos="1320"/>
              <w:tab w:val="right" w:leader="dot" w:pos="9062"/>
            </w:tabs>
            <w:rPr>
              <w:rFonts w:eastAsiaTheme="minorEastAsia"/>
              <w:noProof/>
              <w:lang w:eastAsia="fr-FR"/>
            </w:rPr>
          </w:pPr>
          <w:hyperlink w:anchor="_Toc199317780" w:history="1">
            <w:r w:rsidR="002E5EF8" w:rsidRPr="004062E4">
              <w:rPr>
                <w:rStyle w:val="Lienhypertexte"/>
                <w:noProof/>
                <w14:scene3d>
                  <w14:camera w14:prst="orthographicFront"/>
                  <w14:lightRig w14:rig="threePt" w14:dir="t">
                    <w14:rot w14:lat="0" w14:lon="0" w14:rev="0"/>
                  </w14:lightRig>
                </w14:scene3d>
              </w:rPr>
              <w:t>5.2.2</w:t>
            </w:r>
            <w:r w:rsidR="002E5EF8">
              <w:rPr>
                <w:rFonts w:eastAsiaTheme="minorEastAsia"/>
                <w:noProof/>
                <w:lang w:eastAsia="fr-FR"/>
              </w:rPr>
              <w:tab/>
            </w:r>
            <w:r w:rsidR="002E5EF8" w:rsidRPr="004062E4">
              <w:rPr>
                <w:rStyle w:val="Lienhypertexte"/>
                <w:noProof/>
              </w:rPr>
              <w:t>Les décomptes finaux</w:t>
            </w:r>
            <w:r w:rsidR="002E5EF8">
              <w:rPr>
                <w:noProof/>
                <w:webHidden/>
              </w:rPr>
              <w:tab/>
            </w:r>
            <w:r w:rsidR="002E5EF8">
              <w:rPr>
                <w:noProof/>
                <w:webHidden/>
              </w:rPr>
              <w:fldChar w:fldCharType="begin"/>
            </w:r>
            <w:r w:rsidR="002E5EF8">
              <w:rPr>
                <w:noProof/>
                <w:webHidden/>
              </w:rPr>
              <w:instrText xml:space="preserve"> PAGEREF _Toc199317780 \h </w:instrText>
            </w:r>
            <w:r w:rsidR="002E5EF8">
              <w:rPr>
                <w:noProof/>
                <w:webHidden/>
              </w:rPr>
            </w:r>
            <w:r w:rsidR="002E5EF8">
              <w:rPr>
                <w:noProof/>
                <w:webHidden/>
              </w:rPr>
              <w:fldChar w:fldCharType="separate"/>
            </w:r>
            <w:r w:rsidR="002E5EF8">
              <w:rPr>
                <w:noProof/>
                <w:webHidden/>
              </w:rPr>
              <w:t>14</w:t>
            </w:r>
            <w:r w:rsidR="002E5EF8">
              <w:rPr>
                <w:noProof/>
                <w:webHidden/>
              </w:rPr>
              <w:fldChar w:fldCharType="end"/>
            </w:r>
          </w:hyperlink>
        </w:p>
        <w:p w14:paraId="21A9A95B" w14:textId="0F224153" w:rsidR="002E5EF8" w:rsidRDefault="00FE2DAB">
          <w:pPr>
            <w:pStyle w:val="TM3"/>
            <w:tabs>
              <w:tab w:val="left" w:pos="1320"/>
              <w:tab w:val="right" w:leader="dot" w:pos="9062"/>
            </w:tabs>
            <w:rPr>
              <w:rFonts w:eastAsiaTheme="minorEastAsia"/>
              <w:noProof/>
              <w:lang w:eastAsia="fr-FR"/>
            </w:rPr>
          </w:pPr>
          <w:hyperlink w:anchor="_Toc199317781" w:history="1">
            <w:r w:rsidR="002E5EF8" w:rsidRPr="004062E4">
              <w:rPr>
                <w:rStyle w:val="Lienhypertexte"/>
                <w:noProof/>
                <w14:scene3d>
                  <w14:camera w14:prst="orthographicFront"/>
                  <w14:lightRig w14:rig="threePt" w14:dir="t">
                    <w14:rot w14:lat="0" w14:lon="0" w14:rev="0"/>
                  </w14:lightRig>
                </w14:scene3d>
              </w:rPr>
              <w:t>5.2.3</w:t>
            </w:r>
            <w:r w:rsidR="002E5EF8">
              <w:rPr>
                <w:rFonts w:eastAsiaTheme="minorEastAsia"/>
                <w:noProof/>
                <w:lang w:eastAsia="fr-FR"/>
              </w:rPr>
              <w:tab/>
            </w:r>
            <w:r w:rsidR="002E5EF8" w:rsidRPr="004062E4">
              <w:rPr>
                <w:rStyle w:val="Lienhypertexte"/>
                <w:noProof/>
              </w:rPr>
              <w:t>Transmission des décomptes</w:t>
            </w:r>
            <w:r w:rsidR="002E5EF8">
              <w:rPr>
                <w:noProof/>
                <w:webHidden/>
              </w:rPr>
              <w:tab/>
            </w:r>
            <w:r w:rsidR="002E5EF8">
              <w:rPr>
                <w:noProof/>
                <w:webHidden/>
              </w:rPr>
              <w:fldChar w:fldCharType="begin"/>
            </w:r>
            <w:r w:rsidR="002E5EF8">
              <w:rPr>
                <w:noProof/>
                <w:webHidden/>
              </w:rPr>
              <w:instrText xml:space="preserve"> PAGEREF _Toc199317781 \h </w:instrText>
            </w:r>
            <w:r w:rsidR="002E5EF8">
              <w:rPr>
                <w:noProof/>
                <w:webHidden/>
              </w:rPr>
            </w:r>
            <w:r w:rsidR="002E5EF8">
              <w:rPr>
                <w:noProof/>
                <w:webHidden/>
              </w:rPr>
              <w:fldChar w:fldCharType="separate"/>
            </w:r>
            <w:r w:rsidR="002E5EF8">
              <w:rPr>
                <w:noProof/>
                <w:webHidden/>
              </w:rPr>
              <w:t>14</w:t>
            </w:r>
            <w:r w:rsidR="002E5EF8">
              <w:rPr>
                <w:noProof/>
                <w:webHidden/>
              </w:rPr>
              <w:fldChar w:fldCharType="end"/>
            </w:r>
          </w:hyperlink>
        </w:p>
        <w:p w14:paraId="04D2C85A" w14:textId="598C619C" w:rsidR="002E5EF8" w:rsidRDefault="00FE2DAB">
          <w:pPr>
            <w:pStyle w:val="TM2"/>
            <w:tabs>
              <w:tab w:val="left" w:pos="880"/>
              <w:tab w:val="right" w:leader="dot" w:pos="9062"/>
            </w:tabs>
            <w:rPr>
              <w:rFonts w:eastAsiaTheme="minorEastAsia"/>
              <w:noProof/>
              <w:lang w:eastAsia="fr-FR"/>
            </w:rPr>
          </w:pPr>
          <w:hyperlink w:anchor="_Toc199317782" w:history="1">
            <w:r w:rsidR="002E5EF8" w:rsidRPr="004062E4">
              <w:rPr>
                <w:rStyle w:val="Lienhypertexte"/>
                <w:noProof/>
                <w14:scene3d>
                  <w14:camera w14:prst="orthographicFront"/>
                  <w14:lightRig w14:rig="threePt" w14:dir="t">
                    <w14:rot w14:lat="0" w14:lon="0" w14:rev="0"/>
                  </w14:lightRig>
                </w14:scene3d>
              </w:rPr>
              <w:t>5.3</w:t>
            </w:r>
            <w:r w:rsidR="002E5EF8">
              <w:rPr>
                <w:rFonts w:eastAsiaTheme="minorEastAsia"/>
                <w:noProof/>
                <w:lang w:eastAsia="fr-FR"/>
              </w:rPr>
              <w:tab/>
            </w:r>
            <w:r w:rsidR="002E5EF8" w:rsidRPr="004062E4">
              <w:rPr>
                <w:rStyle w:val="Lienhypertexte"/>
                <w:noProof/>
              </w:rPr>
              <w:t>Délais de paiements</w:t>
            </w:r>
            <w:r w:rsidR="002E5EF8">
              <w:rPr>
                <w:noProof/>
                <w:webHidden/>
              </w:rPr>
              <w:tab/>
            </w:r>
            <w:r w:rsidR="002E5EF8">
              <w:rPr>
                <w:noProof/>
                <w:webHidden/>
              </w:rPr>
              <w:fldChar w:fldCharType="begin"/>
            </w:r>
            <w:r w:rsidR="002E5EF8">
              <w:rPr>
                <w:noProof/>
                <w:webHidden/>
              </w:rPr>
              <w:instrText xml:space="preserve"> PAGEREF _Toc199317782 \h </w:instrText>
            </w:r>
            <w:r w:rsidR="002E5EF8">
              <w:rPr>
                <w:noProof/>
                <w:webHidden/>
              </w:rPr>
            </w:r>
            <w:r w:rsidR="002E5EF8">
              <w:rPr>
                <w:noProof/>
                <w:webHidden/>
              </w:rPr>
              <w:fldChar w:fldCharType="separate"/>
            </w:r>
            <w:r w:rsidR="002E5EF8">
              <w:rPr>
                <w:noProof/>
                <w:webHidden/>
              </w:rPr>
              <w:t>14</w:t>
            </w:r>
            <w:r w:rsidR="002E5EF8">
              <w:rPr>
                <w:noProof/>
                <w:webHidden/>
              </w:rPr>
              <w:fldChar w:fldCharType="end"/>
            </w:r>
          </w:hyperlink>
        </w:p>
        <w:p w14:paraId="255CD254" w14:textId="02CBAF05" w:rsidR="002E5EF8" w:rsidRDefault="00FE2DAB">
          <w:pPr>
            <w:pStyle w:val="TM2"/>
            <w:tabs>
              <w:tab w:val="left" w:pos="880"/>
              <w:tab w:val="right" w:leader="dot" w:pos="9062"/>
            </w:tabs>
            <w:rPr>
              <w:rFonts w:eastAsiaTheme="minorEastAsia"/>
              <w:noProof/>
              <w:lang w:eastAsia="fr-FR"/>
            </w:rPr>
          </w:pPr>
          <w:hyperlink w:anchor="_Toc199317783" w:history="1">
            <w:r w:rsidR="002E5EF8" w:rsidRPr="004062E4">
              <w:rPr>
                <w:rStyle w:val="Lienhypertexte"/>
                <w:noProof/>
                <w14:scene3d>
                  <w14:camera w14:prst="orthographicFront"/>
                  <w14:lightRig w14:rig="threePt" w14:dir="t">
                    <w14:rot w14:lat="0" w14:lon="0" w14:rev="0"/>
                  </w14:lightRig>
                </w14:scene3d>
              </w:rPr>
              <w:t>5.4</w:t>
            </w:r>
            <w:r w:rsidR="002E5EF8">
              <w:rPr>
                <w:rFonts w:eastAsiaTheme="minorEastAsia"/>
                <w:noProof/>
                <w:lang w:eastAsia="fr-FR"/>
              </w:rPr>
              <w:tab/>
            </w:r>
            <w:r w:rsidR="002E5EF8" w:rsidRPr="004062E4">
              <w:rPr>
                <w:rStyle w:val="Lienhypertexte"/>
                <w:noProof/>
              </w:rPr>
              <w:t>Intérêts moratoires et indemnité forfaitaire pour frais de recouvrement</w:t>
            </w:r>
            <w:r w:rsidR="002E5EF8">
              <w:rPr>
                <w:noProof/>
                <w:webHidden/>
              </w:rPr>
              <w:tab/>
            </w:r>
            <w:r w:rsidR="002E5EF8">
              <w:rPr>
                <w:noProof/>
                <w:webHidden/>
              </w:rPr>
              <w:fldChar w:fldCharType="begin"/>
            </w:r>
            <w:r w:rsidR="002E5EF8">
              <w:rPr>
                <w:noProof/>
                <w:webHidden/>
              </w:rPr>
              <w:instrText xml:space="preserve"> PAGEREF _Toc199317783 \h </w:instrText>
            </w:r>
            <w:r w:rsidR="002E5EF8">
              <w:rPr>
                <w:noProof/>
                <w:webHidden/>
              </w:rPr>
            </w:r>
            <w:r w:rsidR="002E5EF8">
              <w:rPr>
                <w:noProof/>
                <w:webHidden/>
              </w:rPr>
              <w:fldChar w:fldCharType="separate"/>
            </w:r>
            <w:r w:rsidR="002E5EF8">
              <w:rPr>
                <w:noProof/>
                <w:webHidden/>
              </w:rPr>
              <w:t>15</w:t>
            </w:r>
            <w:r w:rsidR="002E5EF8">
              <w:rPr>
                <w:noProof/>
                <w:webHidden/>
              </w:rPr>
              <w:fldChar w:fldCharType="end"/>
            </w:r>
          </w:hyperlink>
        </w:p>
        <w:p w14:paraId="74FDABBE" w14:textId="5F92AFCD" w:rsidR="002E5EF8" w:rsidRDefault="00FE2DAB">
          <w:pPr>
            <w:pStyle w:val="TM1"/>
            <w:tabs>
              <w:tab w:val="left" w:pos="440"/>
              <w:tab w:val="right" w:leader="dot" w:pos="9062"/>
            </w:tabs>
            <w:rPr>
              <w:rFonts w:eastAsiaTheme="minorEastAsia"/>
              <w:noProof/>
              <w:lang w:eastAsia="fr-FR"/>
            </w:rPr>
          </w:pPr>
          <w:hyperlink w:anchor="_Toc199317784" w:history="1">
            <w:r w:rsidR="002E5EF8" w:rsidRPr="004062E4">
              <w:rPr>
                <w:rStyle w:val="Lienhypertexte"/>
                <w:noProof/>
                <w14:scene3d>
                  <w14:camera w14:prst="orthographicFront"/>
                  <w14:lightRig w14:rig="threePt" w14:dir="t">
                    <w14:rot w14:lat="0" w14:lon="0" w14:rev="0"/>
                  </w14:lightRig>
                </w14:scene3d>
              </w:rPr>
              <w:t>6</w:t>
            </w:r>
            <w:r w:rsidR="002E5EF8">
              <w:rPr>
                <w:rFonts w:eastAsiaTheme="minorEastAsia"/>
                <w:noProof/>
                <w:lang w:eastAsia="fr-FR"/>
              </w:rPr>
              <w:tab/>
            </w:r>
            <w:r w:rsidR="002E5EF8" w:rsidRPr="004062E4">
              <w:rPr>
                <w:rStyle w:val="Lienhypertexte"/>
                <w:noProof/>
              </w:rPr>
              <w:t>Clause de financement et de sûreté</w:t>
            </w:r>
            <w:r w:rsidR="002E5EF8">
              <w:rPr>
                <w:noProof/>
                <w:webHidden/>
              </w:rPr>
              <w:tab/>
            </w:r>
            <w:r w:rsidR="002E5EF8">
              <w:rPr>
                <w:noProof/>
                <w:webHidden/>
              </w:rPr>
              <w:fldChar w:fldCharType="begin"/>
            </w:r>
            <w:r w:rsidR="002E5EF8">
              <w:rPr>
                <w:noProof/>
                <w:webHidden/>
              </w:rPr>
              <w:instrText xml:space="preserve"> PAGEREF _Toc199317784 \h </w:instrText>
            </w:r>
            <w:r w:rsidR="002E5EF8">
              <w:rPr>
                <w:noProof/>
                <w:webHidden/>
              </w:rPr>
            </w:r>
            <w:r w:rsidR="002E5EF8">
              <w:rPr>
                <w:noProof/>
                <w:webHidden/>
              </w:rPr>
              <w:fldChar w:fldCharType="separate"/>
            </w:r>
            <w:r w:rsidR="002E5EF8">
              <w:rPr>
                <w:noProof/>
                <w:webHidden/>
              </w:rPr>
              <w:t>15</w:t>
            </w:r>
            <w:r w:rsidR="002E5EF8">
              <w:rPr>
                <w:noProof/>
                <w:webHidden/>
              </w:rPr>
              <w:fldChar w:fldCharType="end"/>
            </w:r>
          </w:hyperlink>
        </w:p>
        <w:p w14:paraId="42B27FF3" w14:textId="464FE8CC" w:rsidR="002E5EF8" w:rsidRDefault="00FE2DAB">
          <w:pPr>
            <w:pStyle w:val="TM1"/>
            <w:tabs>
              <w:tab w:val="left" w:pos="440"/>
              <w:tab w:val="right" w:leader="dot" w:pos="9062"/>
            </w:tabs>
            <w:rPr>
              <w:rFonts w:eastAsiaTheme="minorEastAsia"/>
              <w:noProof/>
              <w:lang w:eastAsia="fr-FR"/>
            </w:rPr>
          </w:pPr>
          <w:hyperlink w:anchor="_Toc199317785" w:history="1">
            <w:r w:rsidR="002E5EF8" w:rsidRPr="004062E4">
              <w:rPr>
                <w:rStyle w:val="Lienhypertexte"/>
                <w:noProof/>
                <w14:scene3d>
                  <w14:camera w14:prst="orthographicFront"/>
                  <w14:lightRig w14:rig="threePt" w14:dir="t">
                    <w14:rot w14:lat="0" w14:lon="0" w14:rev="0"/>
                  </w14:lightRig>
                </w14:scene3d>
              </w:rPr>
              <w:t>7</w:t>
            </w:r>
            <w:r w:rsidR="002E5EF8">
              <w:rPr>
                <w:rFonts w:eastAsiaTheme="minorEastAsia"/>
                <w:noProof/>
                <w:lang w:eastAsia="fr-FR"/>
              </w:rPr>
              <w:tab/>
            </w:r>
            <w:r w:rsidR="002E5EF8" w:rsidRPr="004062E4">
              <w:rPr>
                <w:rStyle w:val="Lienhypertexte"/>
                <w:noProof/>
              </w:rPr>
              <w:t>Délais d’exécution et pénalités</w:t>
            </w:r>
            <w:r w:rsidR="002E5EF8">
              <w:rPr>
                <w:noProof/>
                <w:webHidden/>
              </w:rPr>
              <w:tab/>
            </w:r>
            <w:r w:rsidR="002E5EF8">
              <w:rPr>
                <w:noProof/>
                <w:webHidden/>
              </w:rPr>
              <w:fldChar w:fldCharType="begin"/>
            </w:r>
            <w:r w:rsidR="002E5EF8">
              <w:rPr>
                <w:noProof/>
                <w:webHidden/>
              </w:rPr>
              <w:instrText xml:space="preserve"> PAGEREF _Toc199317785 \h </w:instrText>
            </w:r>
            <w:r w:rsidR="002E5EF8">
              <w:rPr>
                <w:noProof/>
                <w:webHidden/>
              </w:rPr>
            </w:r>
            <w:r w:rsidR="002E5EF8">
              <w:rPr>
                <w:noProof/>
                <w:webHidden/>
              </w:rPr>
              <w:fldChar w:fldCharType="separate"/>
            </w:r>
            <w:r w:rsidR="002E5EF8">
              <w:rPr>
                <w:noProof/>
                <w:webHidden/>
              </w:rPr>
              <w:t>15</w:t>
            </w:r>
            <w:r w:rsidR="002E5EF8">
              <w:rPr>
                <w:noProof/>
                <w:webHidden/>
              </w:rPr>
              <w:fldChar w:fldCharType="end"/>
            </w:r>
          </w:hyperlink>
        </w:p>
        <w:p w14:paraId="54E364B8" w14:textId="2A46BA2F" w:rsidR="002E5EF8" w:rsidRDefault="00FE2DAB">
          <w:pPr>
            <w:pStyle w:val="TM2"/>
            <w:tabs>
              <w:tab w:val="left" w:pos="880"/>
              <w:tab w:val="right" w:leader="dot" w:pos="9062"/>
            </w:tabs>
            <w:rPr>
              <w:rFonts w:eastAsiaTheme="minorEastAsia"/>
              <w:noProof/>
              <w:lang w:eastAsia="fr-FR"/>
            </w:rPr>
          </w:pPr>
          <w:hyperlink w:anchor="_Toc199317786" w:history="1">
            <w:r w:rsidR="002E5EF8" w:rsidRPr="004062E4">
              <w:rPr>
                <w:rStyle w:val="Lienhypertexte"/>
                <w:noProof/>
                <w14:scene3d>
                  <w14:camera w14:prst="orthographicFront"/>
                  <w14:lightRig w14:rig="threePt" w14:dir="t">
                    <w14:rot w14:lat="0" w14:lon="0" w14:rev="0"/>
                  </w14:lightRig>
                </w14:scene3d>
              </w:rPr>
              <w:t>7.1</w:t>
            </w:r>
            <w:r w:rsidR="002E5EF8">
              <w:rPr>
                <w:rFonts w:eastAsiaTheme="minorEastAsia"/>
                <w:noProof/>
                <w:lang w:eastAsia="fr-FR"/>
              </w:rPr>
              <w:tab/>
            </w:r>
            <w:r w:rsidR="002E5EF8" w:rsidRPr="004062E4">
              <w:rPr>
                <w:rStyle w:val="Lienhypertexte"/>
                <w:noProof/>
              </w:rPr>
              <w:t>Délai(s) d’exécution des travaux</w:t>
            </w:r>
            <w:r w:rsidR="002E5EF8">
              <w:rPr>
                <w:noProof/>
                <w:webHidden/>
              </w:rPr>
              <w:tab/>
            </w:r>
            <w:r w:rsidR="002E5EF8">
              <w:rPr>
                <w:noProof/>
                <w:webHidden/>
              </w:rPr>
              <w:fldChar w:fldCharType="begin"/>
            </w:r>
            <w:r w:rsidR="002E5EF8">
              <w:rPr>
                <w:noProof/>
                <w:webHidden/>
              </w:rPr>
              <w:instrText xml:space="preserve"> PAGEREF _Toc199317786 \h </w:instrText>
            </w:r>
            <w:r w:rsidR="002E5EF8">
              <w:rPr>
                <w:noProof/>
                <w:webHidden/>
              </w:rPr>
            </w:r>
            <w:r w:rsidR="002E5EF8">
              <w:rPr>
                <w:noProof/>
                <w:webHidden/>
              </w:rPr>
              <w:fldChar w:fldCharType="separate"/>
            </w:r>
            <w:r w:rsidR="002E5EF8">
              <w:rPr>
                <w:noProof/>
                <w:webHidden/>
              </w:rPr>
              <w:t>15</w:t>
            </w:r>
            <w:r w:rsidR="002E5EF8">
              <w:rPr>
                <w:noProof/>
                <w:webHidden/>
              </w:rPr>
              <w:fldChar w:fldCharType="end"/>
            </w:r>
          </w:hyperlink>
        </w:p>
        <w:p w14:paraId="329BBFB6" w14:textId="754C9DE1" w:rsidR="002E5EF8" w:rsidRDefault="00FE2DAB">
          <w:pPr>
            <w:pStyle w:val="TM2"/>
            <w:tabs>
              <w:tab w:val="left" w:pos="880"/>
              <w:tab w:val="right" w:leader="dot" w:pos="9062"/>
            </w:tabs>
            <w:rPr>
              <w:rFonts w:eastAsiaTheme="minorEastAsia"/>
              <w:noProof/>
              <w:lang w:eastAsia="fr-FR"/>
            </w:rPr>
          </w:pPr>
          <w:hyperlink w:anchor="_Toc199317787" w:history="1">
            <w:r w:rsidR="002E5EF8" w:rsidRPr="004062E4">
              <w:rPr>
                <w:rStyle w:val="Lienhypertexte"/>
                <w:noProof/>
                <w14:scene3d>
                  <w14:camera w14:prst="orthographicFront"/>
                  <w14:lightRig w14:rig="threePt" w14:dir="t">
                    <w14:rot w14:lat="0" w14:lon="0" w14:rev="0"/>
                  </w14:lightRig>
                </w14:scene3d>
              </w:rPr>
              <w:t>7.2</w:t>
            </w:r>
            <w:r w:rsidR="002E5EF8">
              <w:rPr>
                <w:rFonts w:eastAsiaTheme="minorEastAsia"/>
                <w:noProof/>
                <w:lang w:eastAsia="fr-FR"/>
              </w:rPr>
              <w:tab/>
            </w:r>
            <w:r w:rsidR="002E5EF8" w:rsidRPr="004062E4">
              <w:rPr>
                <w:rStyle w:val="Lienhypertexte"/>
                <w:noProof/>
              </w:rPr>
              <w:t>Prolongation des délais d'exécution pour intempéries</w:t>
            </w:r>
            <w:r w:rsidR="002E5EF8">
              <w:rPr>
                <w:noProof/>
                <w:webHidden/>
              </w:rPr>
              <w:tab/>
            </w:r>
            <w:r w:rsidR="002E5EF8">
              <w:rPr>
                <w:noProof/>
                <w:webHidden/>
              </w:rPr>
              <w:fldChar w:fldCharType="begin"/>
            </w:r>
            <w:r w:rsidR="002E5EF8">
              <w:rPr>
                <w:noProof/>
                <w:webHidden/>
              </w:rPr>
              <w:instrText xml:space="preserve"> PAGEREF _Toc199317787 \h </w:instrText>
            </w:r>
            <w:r w:rsidR="002E5EF8">
              <w:rPr>
                <w:noProof/>
                <w:webHidden/>
              </w:rPr>
            </w:r>
            <w:r w:rsidR="002E5EF8">
              <w:rPr>
                <w:noProof/>
                <w:webHidden/>
              </w:rPr>
              <w:fldChar w:fldCharType="separate"/>
            </w:r>
            <w:r w:rsidR="002E5EF8">
              <w:rPr>
                <w:noProof/>
                <w:webHidden/>
              </w:rPr>
              <w:t>16</w:t>
            </w:r>
            <w:r w:rsidR="002E5EF8">
              <w:rPr>
                <w:noProof/>
                <w:webHidden/>
              </w:rPr>
              <w:fldChar w:fldCharType="end"/>
            </w:r>
          </w:hyperlink>
        </w:p>
        <w:p w14:paraId="1C166CEE" w14:textId="5FB44B95" w:rsidR="002E5EF8" w:rsidRDefault="00FE2DAB">
          <w:pPr>
            <w:pStyle w:val="TM2"/>
            <w:tabs>
              <w:tab w:val="left" w:pos="880"/>
              <w:tab w:val="right" w:leader="dot" w:pos="9062"/>
            </w:tabs>
            <w:rPr>
              <w:rFonts w:eastAsiaTheme="minorEastAsia"/>
              <w:noProof/>
              <w:lang w:eastAsia="fr-FR"/>
            </w:rPr>
          </w:pPr>
          <w:hyperlink w:anchor="_Toc199317788" w:history="1">
            <w:r w:rsidR="002E5EF8" w:rsidRPr="004062E4">
              <w:rPr>
                <w:rStyle w:val="Lienhypertexte"/>
                <w:noProof/>
                <w14:scene3d>
                  <w14:camera w14:prst="orthographicFront"/>
                  <w14:lightRig w14:rig="threePt" w14:dir="t">
                    <w14:rot w14:lat="0" w14:lon="0" w14:rev="0"/>
                  </w14:lightRig>
                </w14:scene3d>
              </w:rPr>
              <w:t>7.3</w:t>
            </w:r>
            <w:r w:rsidR="002E5EF8">
              <w:rPr>
                <w:rFonts w:eastAsiaTheme="minorEastAsia"/>
                <w:noProof/>
                <w:lang w:eastAsia="fr-FR"/>
              </w:rPr>
              <w:tab/>
            </w:r>
            <w:r w:rsidR="002E5EF8" w:rsidRPr="004062E4">
              <w:rPr>
                <w:rStyle w:val="Lienhypertexte"/>
                <w:noProof/>
              </w:rPr>
              <w:t>Pénalités</w:t>
            </w:r>
            <w:r w:rsidR="002E5EF8">
              <w:rPr>
                <w:noProof/>
                <w:webHidden/>
              </w:rPr>
              <w:tab/>
            </w:r>
            <w:r w:rsidR="002E5EF8">
              <w:rPr>
                <w:noProof/>
                <w:webHidden/>
              </w:rPr>
              <w:fldChar w:fldCharType="begin"/>
            </w:r>
            <w:r w:rsidR="002E5EF8">
              <w:rPr>
                <w:noProof/>
                <w:webHidden/>
              </w:rPr>
              <w:instrText xml:space="preserve"> PAGEREF _Toc199317788 \h </w:instrText>
            </w:r>
            <w:r w:rsidR="002E5EF8">
              <w:rPr>
                <w:noProof/>
                <w:webHidden/>
              </w:rPr>
            </w:r>
            <w:r w:rsidR="002E5EF8">
              <w:rPr>
                <w:noProof/>
                <w:webHidden/>
              </w:rPr>
              <w:fldChar w:fldCharType="separate"/>
            </w:r>
            <w:r w:rsidR="002E5EF8">
              <w:rPr>
                <w:noProof/>
                <w:webHidden/>
              </w:rPr>
              <w:t>17</w:t>
            </w:r>
            <w:r w:rsidR="002E5EF8">
              <w:rPr>
                <w:noProof/>
                <w:webHidden/>
              </w:rPr>
              <w:fldChar w:fldCharType="end"/>
            </w:r>
          </w:hyperlink>
        </w:p>
        <w:p w14:paraId="235DA8B3" w14:textId="0111F678" w:rsidR="002E5EF8" w:rsidRDefault="00FE2DAB">
          <w:pPr>
            <w:pStyle w:val="TM3"/>
            <w:tabs>
              <w:tab w:val="left" w:pos="1320"/>
              <w:tab w:val="right" w:leader="dot" w:pos="9062"/>
            </w:tabs>
            <w:rPr>
              <w:rFonts w:eastAsiaTheme="minorEastAsia"/>
              <w:noProof/>
              <w:lang w:eastAsia="fr-FR"/>
            </w:rPr>
          </w:pPr>
          <w:hyperlink w:anchor="_Toc199317789" w:history="1">
            <w:r w:rsidR="002E5EF8" w:rsidRPr="004062E4">
              <w:rPr>
                <w:rStyle w:val="Lienhypertexte"/>
                <w:noProof/>
                <w14:scene3d>
                  <w14:camera w14:prst="orthographicFront"/>
                  <w14:lightRig w14:rig="threePt" w14:dir="t">
                    <w14:rot w14:lat="0" w14:lon="0" w14:rev="0"/>
                  </w14:lightRig>
                </w14:scene3d>
              </w:rPr>
              <w:t>7.3.1</w:t>
            </w:r>
            <w:r w:rsidR="002E5EF8">
              <w:rPr>
                <w:rFonts w:eastAsiaTheme="minorEastAsia"/>
                <w:noProof/>
                <w:lang w:eastAsia="fr-FR"/>
              </w:rPr>
              <w:tab/>
            </w:r>
            <w:r w:rsidR="002E5EF8" w:rsidRPr="004062E4">
              <w:rPr>
                <w:rStyle w:val="Lienhypertexte"/>
                <w:noProof/>
              </w:rPr>
              <w:t>Pénalités pour retard ou absence</w:t>
            </w:r>
            <w:r w:rsidR="002E5EF8">
              <w:rPr>
                <w:noProof/>
                <w:webHidden/>
              </w:rPr>
              <w:tab/>
            </w:r>
            <w:r w:rsidR="002E5EF8">
              <w:rPr>
                <w:noProof/>
                <w:webHidden/>
              </w:rPr>
              <w:fldChar w:fldCharType="begin"/>
            </w:r>
            <w:r w:rsidR="002E5EF8">
              <w:rPr>
                <w:noProof/>
                <w:webHidden/>
              </w:rPr>
              <w:instrText xml:space="preserve"> PAGEREF _Toc199317789 \h </w:instrText>
            </w:r>
            <w:r w:rsidR="002E5EF8">
              <w:rPr>
                <w:noProof/>
                <w:webHidden/>
              </w:rPr>
            </w:r>
            <w:r w:rsidR="002E5EF8">
              <w:rPr>
                <w:noProof/>
                <w:webHidden/>
              </w:rPr>
              <w:fldChar w:fldCharType="separate"/>
            </w:r>
            <w:r w:rsidR="002E5EF8">
              <w:rPr>
                <w:noProof/>
                <w:webHidden/>
              </w:rPr>
              <w:t>17</w:t>
            </w:r>
            <w:r w:rsidR="002E5EF8">
              <w:rPr>
                <w:noProof/>
                <w:webHidden/>
              </w:rPr>
              <w:fldChar w:fldCharType="end"/>
            </w:r>
          </w:hyperlink>
        </w:p>
        <w:p w14:paraId="5B1DA461" w14:textId="1FF0EFE7" w:rsidR="002E5EF8" w:rsidRDefault="00FE2DAB">
          <w:pPr>
            <w:pStyle w:val="TM3"/>
            <w:tabs>
              <w:tab w:val="left" w:pos="1320"/>
              <w:tab w:val="right" w:leader="dot" w:pos="9062"/>
            </w:tabs>
            <w:rPr>
              <w:rFonts w:eastAsiaTheme="minorEastAsia"/>
              <w:noProof/>
              <w:lang w:eastAsia="fr-FR"/>
            </w:rPr>
          </w:pPr>
          <w:hyperlink w:anchor="_Toc199317790" w:history="1">
            <w:r w:rsidR="002E5EF8" w:rsidRPr="004062E4">
              <w:rPr>
                <w:rStyle w:val="Lienhypertexte"/>
                <w:noProof/>
                <w14:scene3d>
                  <w14:camera w14:prst="orthographicFront"/>
                  <w14:lightRig w14:rig="threePt" w14:dir="t">
                    <w14:rot w14:lat="0" w14:lon="0" w14:rev="0"/>
                  </w14:lightRig>
                </w14:scene3d>
              </w:rPr>
              <w:t>7.3.2</w:t>
            </w:r>
            <w:r w:rsidR="002E5EF8">
              <w:rPr>
                <w:rFonts w:eastAsiaTheme="minorEastAsia"/>
                <w:noProof/>
                <w:lang w:eastAsia="fr-FR"/>
              </w:rPr>
              <w:tab/>
            </w:r>
            <w:r w:rsidR="002E5EF8" w:rsidRPr="004062E4">
              <w:rPr>
                <w:rStyle w:val="Lienhypertexte"/>
                <w:noProof/>
              </w:rPr>
              <w:t>Pénalités pour infractions aux prescriptions de chantier</w:t>
            </w:r>
            <w:r w:rsidR="002E5EF8">
              <w:rPr>
                <w:noProof/>
                <w:webHidden/>
              </w:rPr>
              <w:tab/>
            </w:r>
            <w:r w:rsidR="002E5EF8">
              <w:rPr>
                <w:noProof/>
                <w:webHidden/>
              </w:rPr>
              <w:fldChar w:fldCharType="begin"/>
            </w:r>
            <w:r w:rsidR="002E5EF8">
              <w:rPr>
                <w:noProof/>
                <w:webHidden/>
              </w:rPr>
              <w:instrText xml:space="preserve"> PAGEREF _Toc199317790 \h </w:instrText>
            </w:r>
            <w:r w:rsidR="002E5EF8">
              <w:rPr>
                <w:noProof/>
                <w:webHidden/>
              </w:rPr>
            </w:r>
            <w:r w:rsidR="002E5EF8">
              <w:rPr>
                <w:noProof/>
                <w:webHidden/>
              </w:rPr>
              <w:fldChar w:fldCharType="separate"/>
            </w:r>
            <w:r w:rsidR="002E5EF8">
              <w:rPr>
                <w:noProof/>
                <w:webHidden/>
              </w:rPr>
              <w:t>17</w:t>
            </w:r>
            <w:r w:rsidR="002E5EF8">
              <w:rPr>
                <w:noProof/>
                <w:webHidden/>
              </w:rPr>
              <w:fldChar w:fldCharType="end"/>
            </w:r>
          </w:hyperlink>
        </w:p>
        <w:p w14:paraId="1B3816C6" w14:textId="309BBDBD" w:rsidR="002E5EF8" w:rsidRDefault="00FE2DAB">
          <w:pPr>
            <w:pStyle w:val="TM3"/>
            <w:tabs>
              <w:tab w:val="left" w:pos="1320"/>
              <w:tab w:val="right" w:leader="dot" w:pos="9062"/>
            </w:tabs>
            <w:rPr>
              <w:rFonts w:eastAsiaTheme="minorEastAsia"/>
              <w:noProof/>
              <w:lang w:eastAsia="fr-FR"/>
            </w:rPr>
          </w:pPr>
          <w:hyperlink w:anchor="_Toc199317791" w:history="1">
            <w:r w:rsidR="002E5EF8" w:rsidRPr="004062E4">
              <w:rPr>
                <w:rStyle w:val="Lienhypertexte"/>
                <w:noProof/>
                <w14:scene3d>
                  <w14:camera w14:prst="orthographicFront"/>
                  <w14:lightRig w14:rig="threePt" w14:dir="t">
                    <w14:rot w14:lat="0" w14:lon="0" w14:rev="0"/>
                  </w14:lightRig>
                </w14:scene3d>
              </w:rPr>
              <w:t>7.3.3</w:t>
            </w:r>
            <w:r w:rsidR="002E5EF8">
              <w:rPr>
                <w:rFonts w:eastAsiaTheme="minorEastAsia"/>
                <w:noProof/>
                <w:lang w:eastAsia="fr-FR"/>
              </w:rPr>
              <w:tab/>
            </w:r>
            <w:r w:rsidR="002E5EF8" w:rsidRPr="004062E4">
              <w:rPr>
                <w:rStyle w:val="Lienhypertexte"/>
                <w:noProof/>
              </w:rPr>
              <w:t>Pénalités particulières</w:t>
            </w:r>
            <w:r w:rsidR="002E5EF8">
              <w:rPr>
                <w:noProof/>
                <w:webHidden/>
              </w:rPr>
              <w:tab/>
            </w:r>
            <w:r w:rsidR="002E5EF8">
              <w:rPr>
                <w:noProof/>
                <w:webHidden/>
              </w:rPr>
              <w:fldChar w:fldCharType="begin"/>
            </w:r>
            <w:r w:rsidR="002E5EF8">
              <w:rPr>
                <w:noProof/>
                <w:webHidden/>
              </w:rPr>
              <w:instrText xml:space="preserve"> PAGEREF _Toc199317791 \h </w:instrText>
            </w:r>
            <w:r w:rsidR="002E5EF8">
              <w:rPr>
                <w:noProof/>
                <w:webHidden/>
              </w:rPr>
            </w:r>
            <w:r w:rsidR="002E5EF8">
              <w:rPr>
                <w:noProof/>
                <w:webHidden/>
              </w:rPr>
              <w:fldChar w:fldCharType="separate"/>
            </w:r>
            <w:r w:rsidR="002E5EF8">
              <w:rPr>
                <w:noProof/>
                <w:webHidden/>
              </w:rPr>
              <w:t>18</w:t>
            </w:r>
            <w:r w:rsidR="002E5EF8">
              <w:rPr>
                <w:noProof/>
                <w:webHidden/>
              </w:rPr>
              <w:fldChar w:fldCharType="end"/>
            </w:r>
          </w:hyperlink>
        </w:p>
        <w:p w14:paraId="51CE753B" w14:textId="632A2AEB" w:rsidR="002E5EF8" w:rsidRDefault="00FE2DAB">
          <w:pPr>
            <w:pStyle w:val="TM3"/>
            <w:tabs>
              <w:tab w:val="left" w:pos="1320"/>
              <w:tab w:val="right" w:leader="dot" w:pos="9062"/>
            </w:tabs>
            <w:rPr>
              <w:rFonts w:eastAsiaTheme="minorEastAsia"/>
              <w:noProof/>
              <w:lang w:eastAsia="fr-FR"/>
            </w:rPr>
          </w:pPr>
          <w:hyperlink w:anchor="_Toc199317792" w:history="1">
            <w:r w:rsidR="002E5EF8" w:rsidRPr="004062E4">
              <w:rPr>
                <w:rStyle w:val="Lienhypertexte"/>
                <w:noProof/>
                <w14:scene3d>
                  <w14:camera w14:prst="orthographicFront"/>
                  <w14:lightRig w14:rig="threePt" w14:dir="t">
                    <w14:rot w14:lat="0" w14:lon="0" w14:rev="0"/>
                  </w14:lightRig>
                </w14:scene3d>
              </w:rPr>
              <w:t>7.3.4</w:t>
            </w:r>
            <w:r w:rsidR="002E5EF8">
              <w:rPr>
                <w:rFonts w:eastAsiaTheme="minorEastAsia"/>
                <w:noProof/>
                <w:lang w:eastAsia="fr-FR"/>
              </w:rPr>
              <w:tab/>
            </w:r>
            <w:r w:rsidR="002E5EF8" w:rsidRPr="004062E4">
              <w:rPr>
                <w:rStyle w:val="Lienhypertexte"/>
                <w:noProof/>
              </w:rPr>
              <w:t>Pénalités pour retard dans le repliement des installations de chantier et remise en état des lieux</w:t>
            </w:r>
            <w:r w:rsidR="002E5EF8">
              <w:rPr>
                <w:noProof/>
                <w:webHidden/>
              </w:rPr>
              <w:tab/>
            </w:r>
            <w:r w:rsidR="002E5EF8">
              <w:rPr>
                <w:noProof/>
                <w:webHidden/>
              </w:rPr>
              <w:fldChar w:fldCharType="begin"/>
            </w:r>
            <w:r w:rsidR="002E5EF8">
              <w:rPr>
                <w:noProof/>
                <w:webHidden/>
              </w:rPr>
              <w:instrText xml:space="preserve"> PAGEREF _Toc199317792 \h </w:instrText>
            </w:r>
            <w:r w:rsidR="002E5EF8">
              <w:rPr>
                <w:noProof/>
                <w:webHidden/>
              </w:rPr>
            </w:r>
            <w:r w:rsidR="002E5EF8">
              <w:rPr>
                <w:noProof/>
                <w:webHidden/>
              </w:rPr>
              <w:fldChar w:fldCharType="separate"/>
            </w:r>
            <w:r w:rsidR="002E5EF8">
              <w:rPr>
                <w:noProof/>
                <w:webHidden/>
              </w:rPr>
              <w:t>18</w:t>
            </w:r>
            <w:r w:rsidR="002E5EF8">
              <w:rPr>
                <w:noProof/>
                <w:webHidden/>
              </w:rPr>
              <w:fldChar w:fldCharType="end"/>
            </w:r>
          </w:hyperlink>
        </w:p>
        <w:p w14:paraId="78744753" w14:textId="64BA2629" w:rsidR="002E5EF8" w:rsidRDefault="00FE2DAB">
          <w:pPr>
            <w:pStyle w:val="TM3"/>
            <w:tabs>
              <w:tab w:val="left" w:pos="1320"/>
              <w:tab w:val="right" w:leader="dot" w:pos="9062"/>
            </w:tabs>
            <w:rPr>
              <w:rFonts w:eastAsiaTheme="minorEastAsia"/>
              <w:noProof/>
              <w:lang w:eastAsia="fr-FR"/>
            </w:rPr>
          </w:pPr>
          <w:hyperlink w:anchor="_Toc199317793" w:history="1">
            <w:r w:rsidR="002E5EF8" w:rsidRPr="004062E4">
              <w:rPr>
                <w:rStyle w:val="Lienhypertexte"/>
                <w:noProof/>
                <w14:scene3d>
                  <w14:camera w14:prst="orthographicFront"/>
                  <w14:lightRig w14:rig="threePt" w14:dir="t">
                    <w14:rot w14:lat="0" w14:lon="0" w14:rev="0"/>
                  </w14:lightRig>
                </w14:scene3d>
              </w:rPr>
              <w:t>7.3.5</w:t>
            </w:r>
            <w:r w:rsidR="002E5EF8">
              <w:rPr>
                <w:rFonts w:eastAsiaTheme="minorEastAsia"/>
                <w:noProof/>
                <w:lang w:eastAsia="fr-FR"/>
              </w:rPr>
              <w:tab/>
            </w:r>
            <w:r w:rsidR="002E5EF8" w:rsidRPr="004062E4">
              <w:rPr>
                <w:rStyle w:val="Lienhypertexte"/>
                <w:noProof/>
              </w:rPr>
              <w:t>Modalités d’application des pénalités</w:t>
            </w:r>
            <w:r w:rsidR="002E5EF8">
              <w:rPr>
                <w:noProof/>
                <w:webHidden/>
              </w:rPr>
              <w:tab/>
            </w:r>
            <w:r w:rsidR="002E5EF8">
              <w:rPr>
                <w:noProof/>
                <w:webHidden/>
              </w:rPr>
              <w:fldChar w:fldCharType="begin"/>
            </w:r>
            <w:r w:rsidR="002E5EF8">
              <w:rPr>
                <w:noProof/>
                <w:webHidden/>
              </w:rPr>
              <w:instrText xml:space="preserve"> PAGEREF _Toc199317793 \h </w:instrText>
            </w:r>
            <w:r w:rsidR="002E5EF8">
              <w:rPr>
                <w:noProof/>
                <w:webHidden/>
              </w:rPr>
            </w:r>
            <w:r w:rsidR="002E5EF8">
              <w:rPr>
                <w:noProof/>
                <w:webHidden/>
              </w:rPr>
              <w:fldChar w:fldCharType="separate"/>
            </w:r>
            <w:r w:rsidR="002E5EF8">
              <w:rPr>
                <w:noProof/>
                <w:webHidden/>
              </w:rPr>
              <w:t>18</w:t>
            </w:r>
            <w:r w:rsidR="002E5EF8">
              <w:rPr>
                <w:noProof/>
                <w:webHidden/>
              </w:rPr>
              <w:fldChar w:fldCharType="end"/>
            </w:r>
          </w:hyperlink>
        </w:p>
        <w:p w14:paraId="1FE134C3" w14:textId="48EBF409" w:rsidR="002E5EF8" w:rsidRDefault="00FE2DAB">
          <w:pPr>
            <w:pStyle w:val="TM1"/>
            <w:tabs>
              <w:tab w:val="left" w:pos="440"/>
              <w:tab w:val="right" w:leader="dot" w:pos="9062"/>
            </w:tabs>
            <w:rPr>
              <w:rFonts w:eastAsiaTheme="minorEastAsia"/>
              <w:noProof/>
              <w:lang w:eastAsia="fr-FR"/>
            </w:rPr>
          </w:pPr>
          <w:hyperlink w:anchor="_Toc199317794" w:history="1">
            <w:r w:rsidR="002E5EF8" w:rsidRPr="004062E4">
              <w:rPr>
                <w:rStyle w:val="Lienhypertexte"/>
                <w:noProof/>
                <w14:scene3d>
                  <w14:camera w14:prst="orthographicFront"/>
                  <w14:lightRig w14:rig="threePt" w14:dir="t">
                    <w14:rot w14:lat="0" w14:lon="0" w14:rev="0"/>
                  </w14:lightRig>
                </w14:scene3d>
              </w:rPr>
              <w:t>8</w:t>
            </w:r>
            <w:r w:rsidR="002E5EF8">
              <w:rPr>
                <w:rFonts w:eastAsiaTheme="minorEastAsia"/>
                <w:noProof/>
                <w:lang w:eastAsia="fr-FR"/>
              </w:rPr>
              <w:tab/>
            </w:r>
            <w:r w:rsidR="002E5EF8" w:rsidRPr="004062E4">
              <w:rPr>
                <w:rStyle w:val="Lienhypertexte"/>
                <w:noProof/>
              </w:rPr>
              <w:t>Modalités générales d’exécution</w:t>
            </w:r>
            <w:r w:rsidR="002E5EF8">
              <w:rPr>
                <w:noProof/>
                <w:webHidden/>
              </w:rPr>
              <w:tab/>
            </w:r>
            <w:r w:rsidR="002E5EF8">
              <w:rPr>
                <w:noProof/>
                <w:webHidden/>
              </w:rPr>
              <w:fldChar w:fldCharType="begin"/>
            </w:r>
            <w:r w:rsidR="002E5EF8">
              <w:rPr>
                <w:noProof/>
                <w:webHidden/>
              </w:rPr>
              <w:instrText xml:space="preserve"> PAGEREF _Toc199317794 \h </w:instrText>
            </w:r>
            <w:r w:rsidR="002E5EF8">
              <w:rPr>
                <w:noProof/>
                <w:webHidden/>
              </w:rPr>
            </w:r>
            <w:r w:rsidR="002E5EF8">
              <w:rPr>
                <w:noProof/>
                <w:webHidden/>
              </w:rPr>
              <w:fldChar w:fldCharType="separate"/>
            </w:r>
            <w:r w:rsidR="002E5EF8">
              <w:rPr>
                <w:noProof/>
                <w:webHidden/>
              </w:rPr>
              <w:t>18</w:t>
            </w:r>
            <w:r w:rsidR="002E5EF8">
              <w:rPr>
                <w:noProof/>
                <w:webHidden/>
              </w:rPr>
              <w:fldChar w:fldCharType="end"/>
            </w:r>
          </w:hyperlink>
        </w:p>
        <w:p w14:paraId="1DB1EF30" w14:textId="3BDE2FD1" w:rsidR="002E5EF8" w:rsidRDefault="00FE2DAB">
          <w:pPr>
            <w:pStyle w:val="TM2"/>
            <w:tabs>
              <w:tab w:val="left" w:pos="880"/>
              <w:tab w:val="right" w:leader="dot" w:pos="9062"/>
            </w:tabs>
            <w:rPr>
              <w:rFonts w:eastAsiaTheme="minorEastAsia"/>
              <w:noProof/>
              <w:lang w:eastAsia="fr-FR"/>
            </w:rPr>
          </w:pPr>
          <w:hyperlink w:anchor="_Toc199317795" w:history="1">
            <w:r w:rsidR="002E5EF8" w:rsidRPr="004062E4">
              <w:rPr>
                <w:rStyle w:val="Lienhypertexte"/>
                <w:noProof/>
                <w14:scene3d>
                  <w14:camera w14:prst="orthographicFront"/>
                  <w14:lightRig w14:rig="threePt" w14:dir="t">
                    <w14:rot w14:lat="0" w14:lon="0" w14:rev="0"/>
                  </w14:lightRig>
                </w14:scene3d>
              </w:rPr>
              <w:t>8.1</w:t>
            </w:r>
            <w:r w:rsidR="002E5EF8">
              <w:rPr>
                <w:rFonts w:eastAsiaTheme="minorEastAsia"/>
                <w:noProof/>
                <w:lang w:eastAsia="fr-FR"/>
              </w:rPr>
              <w:tab/>
            </w:r>
            <w:r w:rsidR="002E5EF8" w:rsidRPr="004062E4">
              <w:rPr>
                <w:rStyle w:val="Lienhypertexte"/>
                <w:noProof/>
              </w:rPr>
              <w:t>Réglementation en vigueur</w:t>
            </w:r>
            <w:r w:rsidR="002E5EF8">
              <w:rPr>
                <w:noProof/>
                <w:webHidden/>
              </w:rPr>
              <w:tab/>
            </w:r>
            <w:r w:rsidR="002E5EF8">
              <w:rPr>
                <w:noProof/>
                <w:webHidden/>
              </w:rPr>
              <w:fldChar w:fldCharType="begin"/>
            </w:r>
            <w:r w:rsidR="002E5EF8">
              <w:rPr>
                <w:noProof/>
                <w:webHidden/>
              </w:rPr>
              <w:instrText xml:space="preserve"> PAGEREF _Toc199317795 \h </w:instrText>
            </w:r>
            <w:r w:rsidR="002E5EF8">
              <w:rPr>
                <w:noProof/>
                <w:webHidden/>
              </w:rPr>
            </w:r>
            <w:r w:rsidR="002E5EF8">
              <w:rPr>
                <w:noProof/>
                <w:webHidden/>
              </w:rPr>
              <w:fldChar w:fldCharType="separate"/>
            </w:r>
            <w:r w:rsidR="002E5EF8">
              <w:rPr>
                <w:noProof/>
                <w:webHidden/>
              </w:rPr>
              <w:t>18</w:t>
            </w:r>
            <w:r w:rsidR="002E5EF8">
              <w:rPr>
                <w:noProof/>
                <w:webHidden/>
              </w:rPr>
              <w:fldChar w:fldCharType="end"/>
            </w:r>
          </w:hyperlink>
        </w:p>
        <w:p w14:paraId="4E31CFD1" w14:textId="6AF8B63B" w:rsidR="002E5EF8" w:rsidRDefault="00FE2DAB">
          <w:pPr>
            <w:pStyle w:val="TM2"/>
            <w:tabs>
              <w:tab w:val="left" w:pos="880"/>
              <w:tab w:val="right" w:leader="dot" w:pos="9062"/>
            </w:tabs>
            <w:rPr>
              <w:rFonts w:eastAsiaTheme="minorEastAsia"/>
              <w:noProof/>
              <w:lang w:eastAsia="fr-FR"/>
            </w:rPr>
          </w:pPr>
          <w:hyperlink w:anchor="_Toc199317796" w:history="1">
            <w:r w:rsidR="002E5EF8" w:rsidRPr="004062E4">
              <w:rPr>
                <w:rStyle w:val="Lienhypertexte"/>
                <w:noProof/>
                <w14:scene3d>
                  <w14:camera w14:prst="orthographicFront"/>
                  <w14:lightRig w14:rig="threePt" w14:dir="t">
                    <w14:rot w14:lat="0" w14:lon="0" w14:rev="0"/>
                  </w14:lightRig>
                </w14:scene3d>
              </w:rPr>
              <w:t>8.2</w:t>
            </w:r>
            <w:r w:rsidR="002E5EF8">
              <w:rPr>
                <w:rFonts w:eastAsiaTheme="minorEastAsia"/>
                <w:noProof/>
                <w:lang w:eastAsia="fr-FR"/>
              </w:rPr>
              <w:tab/>
            </w:r>
            <w:r w:rsidR="002E5EF8" w:rsidRPr="004062E4">
              <w:rPr>
                <w:rStyle w:val="Lienhypertexte"/>
                <w:noProof/>
              </w:rPr>
              <w:t>Etat et connaissance du site</w:t>
            </w:r>
            <w:r w:rsidR="002E5EF8">
              <w:rPr>
                <w:noProof/>
                <w:webHidden/>
              </w:rPr>
              <w:tab/>
            </w:r>
            <w:r w:rsidR="002E5EF8">
              <w:rPr>
                <w:noProof/>
                <w:webHidden/>
              </w:rPr>
              <w:fldChar w:fldCharType="begin"/>
            </w:r>
            <w:r w:rsidR="002E5EF8">
              <w:rPr>
                <w:noProof/>
                <w:webHidden/>
              </w:rPr>
              <w:instrText xml:space="preserve"> PAGEREF _Toc199317796 \h </w:instrText>
            </w:r>
            <w:r w:rsidR="002E5EF8">
              <w:rPr>
                <w:noProof/>
                <w:webHidden/>
              </w:rPr>
            </w:r>
            <w:r w:rsidR="002E5EF8">
              <w:rPr>
                <w:noProof/>
                <w:webHidden/>
              </w:rPr>
              <w:fldChar w:fldCharType="separate"/>
            </w:r>
            <w:r w:rsidR="002E5EF8">
              <w:rPr>
                <w:noProof/>
                <w:webHidden/>
              </w:rPr>
              <w:t>18</w:t>
            </w:r>
            <w:r w:rsidR="002E5EF8">
              <w:rPr>
                <w:noProof/>
                <w:webHidden/>
              </w:rPr>
              <w:fldChar w:fldCharType="end"/>
            </w:r>
          </w:hyperlink>
        </w:p>
        <w:p w14:paraId="67FE546C" w14:textId="1D1EE0D2" w:rsidR="002E5EF8" w:rsidRDefault="00FE2DAB">
          <w:pPr>
            <w:pStyle w:val="TM2"/>
            <w:tabs>
              <w:tab w:val="left" w:pos="880"/>
              <w:tab w:val="right" w:leader="dot" w:pos="9062"/>
            </w:tabs>
            <w:rPr>
              <w:rFonts w:eastAsiaTheme="minorEastAsia"/>
              <w:noProof/>
              <w:lang w:eastAsia="fr-FR"/>
            </w:rPr>
          </w:pPr>
          <w:hyperlink w:anchor="_Toc199317797" w:history="1">
            <w:r w:rsidR="002E5EF8" w:rsidRPr="004062E4">
              <w:rPr>
                <w:rStyle w:val="Lienhypertexte"/>
                <w:noProof/>
                <w14:scene3d>
                  <w14:camera w14:prst="orthographicFront"/>
                  <w14:lightRig w14:rig="threePt" w14:dir="t">
                    <w14:rot w14:lat="0" w14:lon="0" w14:rev="0"/>
                  </w14:lightRig>
                </w14:scene3d>
              </w:rPr>
              <w:t>8.3</w:t>
            </w:r>
            <w:r w:rsidR="002E5EF8">
              <w:rPr>
                <w:rFonts w:eastAsiaTheme="minorEastAsia"/>
                <w:noProof/>
                <w:lang w:eastAsia="fr-FR"/>
              </w:rPr>
              <w:tab/>
            </w:r>
            <w:r w:rsidR="002E5EF8" w:rsidRPr="004062E4">
              <w:rPr>
                <w:rStyle w:val="Lienhypertexte"/>
                <w:noProof/>
              </w:rPr>
              <w:t>Ordres de service</w:t>
            </w:r>
            <w:r w:rsidR="002E5EF8">
              <w:rPr>
                <w:noProof/>
                <w:webHidden/>
              </w:rPr>
              <w:tab/>
            </w:r>
            <w:r w:rsidR="002E5EF8">
              <w:rPr>
                <w:noProof/>
                <w:webHidden/>
              </w:rPr>
              <w:fldChar w:fldCharType="begin"/>
            </w:r>
            <w:r w:rsidR="002E5EF8">
              <w:rPr>
                <w:noProof/>
                <w:webHidden/>
              </w:rPr>
              <w:instrText xml:space="preserve"> PAGEREF _Toc199317797 \h </w:instrText>
            </w:r>
            <w:r w:rsidR="002E5EF8">
              <w:rPr>
                <w:noProof/>
                <w:webHidden/>
              </w:rPr>
            </w:r>
            <w:r w:rsidR="002E5EF8">
              <w:rPr>
                <w:noProof/>
                <w:webHidden/>
              </w:rPr>
              <w:fldChar w:fldCharType="separate"/>
            </w:r>
            <w:r w:rsidR="002E5EF8">
              <w:rPr>
                <w:noProof/>
                <w:webHidden/>
              </w:rPr>
              <w:t>19</w:t>
            </w:r>
            <w:r w:rsidR="002E5EF8">
              <w:rPr>
                <w:noProof/>
                <w:webHidden/>
              </w:rPr>
              <w:fldChar w:fldCharType="end"/>
            </w:r>
          </w:hyperlink>
        </w:p>
        <w:p w14:paraId="22F9A8B9" w14:textId="3276DC85" w:rsidR="002E5EF8" w:rsidRDefault="00FE2DAB">
          <w:pPr>
            <w:pStyle w:val="TM2"/>
            <w:tabs>
              <w:tab w:val="left" w:pos="880"/>
              <w:tab w:val="right" w:leader="dot" w:pos="9062"/>
            </w:tabs>
            <w:rPr>
              <w:rFonts w:eastAsiaTheme="minorEastAsia"/>
              <w:noProof/>
              <w:lang w:eastAsia="fr-FR"/>
            </w:rPr>
          </w:pPr>
          <w:hyperlink w:anchor="_Toc199317798" w:history="1">
            <w:r w:rsidR="002E5EF8" w:rsidRPr="004062E4">
              <w:rPr>
                <w:rStyle w:val="Lienhypertexte"/>
                <w:noProof/>
                <w14:scene3d>
                  <w14:camera w14:prst="orthographicFront"/>
                  <w14:lightRig w14:rig="threePt" w14:dir="t">
                    <w14:rot w14:lat="0" w14:lon="0" w14:rev="0"/>
                  </w14:lightRig>
                </w14:scene3d>
              </w:rPr>
              <w:t>8.4</w:t>
            </w:r>
            <w:r w:rsidR="002E5EF8">
              <w:rPr>
                <w:rFonts w:eastAsiaTheme="minorEastAsia"/>
                <w:noProof/>
                <w:lang w:eastAsia="fr-FR"/>
              </w:rPr>
              <w:tab/>
            </w:r>
            <w:r w:rsidR="002E5EF8" w:rsidRPr="004062E4">
              <w:rPr>
                <w:rStyle w:val="Lienhypertexte"/>
                <w:noProof/>
              </w:rPr>
              <w:t>Convocation du Titulaire – Réunions de chantier</w:t>
            </w:r>
            <w:r w:rsidR="002E5EF8">
              <w:rPr>
                <w:noProof/>
                <w:webHidden/>
              </w:rPr>
              <w:tab/>
            </w:r>
            <w:r w:rsidR="002E5EF8">
              <w:rPr>
                <w:noProof/>
                <w:webHidden/>
              </w:rPr>
              <w:fldChar w:fldCharType="begin"/>
            </w:r>
            <w:r w:rsidR="002E5EF8">
              <w:rPr>
                <w:noProof/>
                <w:webHidden/>
              </w:rPr>
              <w:instrText xml:space="preserve"> PAGEREF _Toc199317798 \h </w:instrText>
            </w:r>
            <w:r w:rsidR="002E5EF8">
              <w:rPr>
                <w:noProof/>
                <w:webHidden/>
              </w:rPr>
            </w:r>
            <w:r w:rsidR="002E5EF8">
              <w:rPr>
                <w:noProof/>
                <w:webHidden/>
              </w:rPr>
              <w:fldChar w:fldCharType="separate"/>
            </w:r>
            <w:r w:rsidR="002E5EF8">
              <w:rPr>
                <w:noProof/>
                <w:webHidden/>
              </w:rPr>
              <w:t>19</w:t>
            </w:r>
            <w:r w:rsidR="002E5EF8">
              <w:rPr>
                <w:noProof/>
                <w:webHidden/>
              </w:rPr>
              <w:fldChar w:fldCharType="end"/>
            </w:r>
          </w:hyperlink>
        </w:p>
        <w:p w14:paraId="5ECA93DA" w14:textId="04FA9A88" w:rsidR="002E5EF8" w:rsidRDefault="00FE2DAB">
          <w:pPr>
            <w:pStyle w:val="TM2"/>
            <w:tabs>
              <w:tab w:val="left" w:pos="880"/>
              <w:tab w:val="right" w:leader="dot" w:pos="9062"/>
            </w:tabs>
            <w:rPr>
              <w:rFonts w:eastAsiaTheme="minorEastAsia"/>
              <w:noProof/>
              <w:lang w:eastAsia="fr-FR"/>
            </w:rPr>
          </w:pPr>
          <w:hyperlink w:anchor="_Toc199317799" w:history="1">
            <w:r w:rsidR="002E5EF8" w:rsidRPr="004062E4">
              <w:rPr>
                <w:rStyle w:val="Lienhypertexte"/>
                <w:noProof/>
                <w14:scene3d>
                  <w14:camera w14:prst="orthographicFront"/>
                  <w14:lightRig w14:rig="threePt" w14:dir="t">
                    <w14:rot w14:lat="0" w14:lon="0" w14:rev="0"/>
                  </w14:lightRig>
                </w14:scene3d>
              </w:rPr>
              <w:t>8.5</w:t>
            </w:r>
            <w:r w:rsidR="002E5EF8">
              <w:rPr>
                <w:rFonts w:eastAsiaTheme="minorEastAsia"/>
                <w:noProof/>
                <w:lang w:eastAsia="fr-FR"/>
              </w:rPr>
              <w:tab/>
            </w:r>
            <w:r w:rsidR="002E5EF8" w:rsidRPr="004062E4">
              <w:rPr>
                <w:rStyle w:val="Lienhypertexte"/>
                <w:noProof/>
              </w:rPr>
              <w:t>Sous-traitance</w:t>
            </w:r>
            <w:r w:rsidR="002E5EF8">
              <w:rPr>
                <w:noProof/>
                <w:webHidden/>
              </w:rPr>
              <w:tab/>
            </w:r>
            <w:r w:rsidR="002E5EF8">
              <w:rPr>
                <w:noProof/>
                <w:webHidden/>
              </w:rPr>
              <w:fldChar w:fldCharType="begin"/>
            </w:r>
            <w:r w:rsidR="002E5EF8">
              <w:rPr>
                <w:noProof/>
                <w:webHidden/>
              </w:rPr>
              <w:instrText xml:space="preserve"> PAGEREF _Toc199317799 \h </w:instrText>
            </w:r>
            <w:r w:rsidR="002E5EF8">
              <w:rPr>
                <w:noProof/>
                <w:webHidden/>
              </w:rPr>
            </w:r>
            <w:r w:rsidR="002E5EF8">
              <w:rPr>
                <w:noProof/>
                <w:webHidden/>
              </w:rPr>
              <w:fldChar w:fldCharType="separate"/>
            </w:r>
            <w:r w:rsidR="002E5EF8">
              <w:rPr>
                <w:noProof/>
                <w:webHidden/>
              </w:rPr>
              <w:t>19</w:t>
            </w:r>
            <w:r w:rsidR="002E5EF8">
              <w:rPr>
                <w:noProof/>
                <w:webHidden/>
              </w:rPr>
              <w:fldChar w:fldCharType="end"/>
            </w:r>
          </w:hyperlink>
        </w:p>
        <w:p w14:paraId="1C96F973" w14:textId="72BE5CD4" w:rsidR="002E5EF8" w:rsidRDefault="00FE2DAB">
          <w:pPr>
            <w:pStyle w:val="TM2"/>
            <w:tabs>
              <w:tab w:val="left" w:pos="880"/>
              <w:tab w:val="right" w:leader="dot" w:pos="9062"/>
            </w:tabs>
            <w:rPr>
              <w:rFonts w:eastAsiaTheme="minorEastAsia"/>
              <w:noProof/>
              <w:lang w:eastAsia="fr-FR"/>
            </w:rPr>
          </w:pPr>
          <w:hyperlink w:anchor="_Toc199317800" w:history="1">
            <w:r w:rsidR="002E5EF8" w:rsidRPr="004062E4">
              <w:rPr>
                <w:rStyle w:val="Lienhypertexte"/>
                <w:noProof/>
                <w14:scene3d>
                  <w14:camera w14:prst="orthographicFront"/>
                  <w14:lightRig w14:rig="threePt" w14:dir="t">
                    <w14:rot w14:lat="0" w14:lon="0" w14:rev="0"/>
                  </w14:lightRig>
                </w14:scene3d>
              </w:rPr>
              <w:t>8.6</w:t>
            </w:r>
            <w:r w:rsidR="002E5EF8">
              <w:rPr>
                <w:rFonts w:eastAsiaTheme="minorEastAsia"/>
                <w:noProof/>
                <w:lang w:eastAsia="fr-FR"/>
              </w:rPr>
              <w:tab/>
            </w:r>
            <w:r w:rsidR="002E5EF8" w:rsidRPr="004062E4">
              <w:rPr>
                <w:rStyle w:val="Lienhypertexte"/>
                <w:noProof/>
              </w:rPr>
              <w:t>Protection de la main d’œuvre et des conditions de travail</w:t>
            </w:r>
            <w:r w:rsidR="002E5EF8">
              <w:rPr>
                <w:noProof/>
                <w:webHidden/>
              </w:rPr>
              <w:tab/>
            </w:r>
            <w:r w:rsidR="002E5EF8">
              <w:rPr>
                <w:noProof/>
                <w:webHidden/>
              </w:rPr>
              <w:fldChar w:fldCharType="begin"/>
            </w:r>
            <w:r w:rsidR="002E5EF8">
              <w:rPr>
                <w:noProof/>
                <w:webHidden/>
              </w:rPr>
              <w:instrText xml:space="preserve"> PAGEREF _Toc199317800 \h </w:instrText>
            </w:r>
            <w:r w:rsidR="002E5EF8">
              <w:rPr>
                <w:noProof/>
                <w:webHidden/>
              </w:rPr>
            </w:r>
            <w:r w:rsidR="002E5EF8">
              <w:rPr>
                <w:noProof/>
                <w:webHidden/>
              </w:rPr>
              <w:fldChar w:fldCharType="separate"/>
            </w:r>
            <w:r w:rsidR="002E5EF8">
              <w:rPr>
                <w:noProof/>
                <w:webHidden/>
              </w:rPr>
              <w:t>20</w:t>
            </w:r>
            <w:r w:rsidR="002E5EF8">
              <w:rPr>
                <w:noProof/>
                <w:webHidden/>
              </w:rPr>
              <w:fldChar w:fldCharType="end"/>
            </w:r>
          </w:hyperlink>
        </w:p>
        <w:p w14:paraId="66EC6FCA" w14:textId="43266FFE" w:rsidR="002E5EF8" w:rsidRDefault="00FE2DAB">
          <w:pPr>
            <w:pStyle w:val="TM2"/>
            <w:tabs>
              <w:tab w:val="left" w:pos="880"/>
              <w:tab w:val="right" w:leader="dot" w:pos="9062"/>
            </w:tabs>
            <w:rPr>
              <w:rFonts w:eastAsiaTheme="minorEastAsia"/>
              <w:noProof/>
              <w:lang w:eastAsia="fr-FR"/>
            </w:rPr>
          </w:pPr>
          <w:hyperlink w:anchor="_Toc199317801" w:history="1">
            <w:r w:rsidR="002E5EF8" w:rsidRPr="004062E4">
              <w:rPr>
                <w:rStyle w:val="Lienhypertexte"/>
                <w:noProof/>
                <w14:scene3d>
                  <w14:camera w14:prst="orthographicFront"/>
                  <w14:lightRig w14:rig="threePt" w14:dir="t">
                    <w14:rot w14:lat="0" w14:lon="0" w14:rev="0"/>
                  </w14:lightRig>
                </w14:scene3d>
              </w:rPr>
              <w:t>8.7</w:t>
            </w:r>
            <w:r w:rsidR="002E5EF8">
              <w:rPr>
                <w:rFonts w:eastAsiaTheme="minorEastAsia"/>
                <w:noProof/>
                <w:lang w:eastAsia="fr-FR"/>
              </w:rPr>
              <w:tab/>
            </w:r>
            <w:r w:rsidR="002E5EF8" w:rsidRPr="004062E4">
              <w:rPr>
                <w:rStyle w:val="Lienhypertexte"/>
                <w:noProof/>
              </w:rPr>
              <w:t>Protection de l’environnement</w:t>
            </w:r>
            <w:r w:rsidR="002E5EF8">
              <w:rPr>
                <w:noProof/>
                <w:webHidden/>
              </w:rPr>
              <w:tab/>
            </w:r>
            <w:r w:rsidR="002E5EF8">
              <w:rPr>
                <w:noProof/>
                <w:webHidden/>
              </w:rPr>
              <w:fldChar w:fldCharType="begin"/>
            </w:r>
            <w:r w:rsidR="002E5EF8">
              <w:rPr>
                <w:noProof/>
                <w:webHidden/>
              </w:rPr>
              <w:instrText xml:space="preserve"> PAGEREF _Toc199317801 \h </w:instrText>
            </w:r>
            <w:r w:rsidR="002E5EF8">
              <w:rPr>
                <w:noProof/>
                <w:webHidden/>
              </w:rPr>
            </w:r>
            <w:r w:rsidR="002E5EF8">
              <w:rPr>
                <w:noProof/>
                <w:webHidden/>
              </w:rPr>
              <w:fldChar w:fldCharType="separate"/>
            </w:r>
            <w:r w:rsidR="002E5EF8">
              <w:rPr>
                <w:noProof/>
                <w:webHidden/>
              </w:rPr>
              <w:t>20</w:t>
            </w:r>
            <w:r w:rsidR="002E5EF8">
              <w:rPr>
                <w:noProof/>
                <w:webHidden/>
              </w:rPr>
              <w:fldChar w:fldCharType="end"/>
            </w:r>
          </w:hyperlink>
        </w:p>
        <w:p w14:paraId="17898F5F" w14:textId="75F8024D" w:rsidR="002E5EF8" w:rsidRDefault="00FE2DAB">
          <w:pPr>
            <w:pStyle w:val="TM2"/>
            <w:tabs>
              <w:tab w:val="left" w:pos="880"/>
              <w:tab w:val="right" w:leader="dot" w:pos="9062"/>
            </w:tabs>
            <w:rPr>
              <w:rFonts w:eastAsiaTheme="minorEastAsia"/>
              <w:noProof/>
              <w:lang w:eastAsia="fr-FR"/>
            </w:rPr>
          </w:pPr>
          <w:hyperlink w:anchor="_Toc199317802" w:history="1">
            <w:r w:rsidR="002E5EF8" w:rsidRPr="004062E4">
              <w:rPr>
                <w:rStyle w:val="Lienhypertexte"/>
                <w:noProof/>
                <w14:scene3d>
                  <w14:camera w14:prst="orthographicFront"/>
                  <w14:lightRig w14:rig="threePt" w14:dir="t">
                    <w14:rot w14:lat="0" w14:lon="0" w14:rev="0"/>
                  </w14:lightRig>
                </w14:scene3d>
              </w:rPr>
              <w:t>8.8</w:t>
            </w:r>
            <w:r w:rsidR="002E5EF8">
              <w:rPr>
                <w:rFonts w:eastAsiaTheme="minorEastAsia"/>
                <w:noProof/>
                <w:lang w:eastAsia="fr-FR"/>
              </w:rPr>
              <w:tab/>
            </w:r>
            <w:r w:rsidR="002E5EF8" w:rsidRPr="004062E4">
              <w:rPr>
                <w:rStyle w:val="Lienhypertexte"/>
                <w:noProof/>
              </w:rPr>
              <w:t>Dispositions relatives à la lutte contre le travail illégal</w:t>
            </w:r>
            <w:r w:rsidR="002E5EF8">
              <w:rPr>
                <w:noProof/>
                <w:webHidden/>
              </w:rPr>
              <w:tab/>
            </w:r>
            <w:r w:rsidR="002E5EF8">
              <w:rPr>
                <w:noProof/>
                <w:webHidden/>
              </w:rPr>
              <w:fldChar w:fldCharType="begin"/>
            </w:r>
            <w:r w:rsidR="002E5EF8">
              <w:rPr>
                <w:noProof/>
                <w:webHidden/>
              </w:rPr>
              <w:instrText xml:space="preserve"> PAGEREF _Toc199317802 \h </w:instrText>
            </w:r>
            <w:r w:rsidR="002E5EF8">
              <w:rPr>
                <w:noProof/>
                <w:webHidden/>
              </w:rPr>
            </w:r>
            <w:r w:rsidR="002E5EF8">
              <w:rPr>
                <w:noProof/>
                <w:webHidden/>
              </w:rPr>
              <w:fldChar w:fldCharType="separate"/>
            </w:r>
            <w:r w:rsidR="002E5EF8">
              <w:rPr>
                <w:noProof/>
                <w:webHidden/>
              </w:rPr>
              <w:t>20</w:t>
            </w:r>
            <w:r w:rsidR="002E5EF8">
              <w:rPr>
                <w:noProof/>
                <w:webHidden/>
              </w:rPr>
              <w:fldChar w:fldCharType="end"/>
            </w:r>
          </w:hyperlink>
        </w:p>
        <w:p w14:paraId="134DF413" w14:textId="4C40C896" w:rsidR="002E5EF8" w:rsidRDefault="00FE2DAB">
          <w:pPr>
            <w:pStyle w:val="TM3"/>
            <w:tabs>
              <w:tab w:val="left" w:pos="1320"/>
              <w:tab w:val="right" w:leader="dot" w:pos="9062"/>
            </w:tabs>
            <w:rPr>
              <w:rFonts w:eastAsiaTheme="minorEastAsia"/>
              <w:noProof/>
              <w:lang w:eastAsia="fr-FR"/>
            </w:rPr>
          </w:pPr>
          <w:hyperlink w:anchor="_Toc199317803" w:history="1">
            <w:r w:rsidR="002E5EF8" w:rsidRPr="004062E4">
              <w:rPr>
                <w:rStyle w:val="Lienhypertexte"/>
                <w:noProof/>
                <w14:scene3d>
                  <w14:camera w14:prst="orthographicFront"/>
                  <w14:lightRig w14:rig="threePt" w14:dir="t">
                    <w14:rot w14:lat="0" w14:lon="0" w14:rev="0"/>
                  </w14:lightRig>
                </w14:scene3d>
              </w:rPr>
              <w:t>8.8.1</w:t>
            </w:r>
            <w:r w:rsidR="002E5EF8">
              <w:rPr>
                <w:rFonts w:eastAsiaTheme="minorEastAsia"/>
                <w:noProof/>
                <w:lang w:eastAsia="fr-FR"/>
              </w:rPr>
              <w:tab/>
            </w:r>
            <w:r w:rsidR="002E5EF8" w:rsidRPr="004062E4">
              <w:rPr>
                <w:rStyle w:val="Lienhypertexte"/>
                <w:noProof/>
              </w:rPr>
              <w:t>Obligation d’identification des travailleurs</w:t>
            </w:r>
            <w:r w:rsidR="002E5EF8">
              <w:rPr>
                <w:noProof/>
                <w:webHidden/>
              </w:rPr>
              <w:tab/>
            </w:r>
            <w:r w:rsidR="002E5EF8">
              <w:rPr>
                <w:noProof/>
                <w:webHidden/>
              </w:rPr>
              <w:fldChar w:fldCharType="begin"/>
            </w:r>
            <w:r w:rsidR="002E5EF8">
              <w:rPr>
                <w:noProof/>
                <w:webHidden/>
              </w:rPr>
              <w:instrText xml:space="preserve"> PAGEREF _Toc199317803 \h </w:instrText>
            </w:r>
            <w:r w:rsidR="002E5EF8">
              <w:rPr>
                <w:noProof/>
                <w:webHidden/>
              </w:rPr>
            </w:r>
            <w:r w:rsidR="002E5EF8">
              <w:rPr>
                <w:noProof/>
                <w:webHidden/>
              </w:rPr>
              <w:fldChar w:fldCharType="separate"/>
            </w:r>
            <w:r w:rsidR="002E5EF8">
              <w:rPr>
                <w:noProof/>
                <w:webHidden/>
              </w:rPr>
              <w:t>20</w:t>
            </w:r>
            <w:r w:rsidR="002E5EF8">
              <w:rPr>
                <w:noProof/>
                <w:webHidden/>
              </w:rPr>
              <w:fldChar w:fldCharType="end"/>
            </w:r>
          </w:hyperlink>
        </w:p>
        <w:p w14:paraId="30993819" w14:textId="66598BF7" w:rsidR="002E5EF8" w:rsidRDefault="00FE2DAB">
          <w:pPr>
            <w:pStyle w:val="TM3"/>
            <w:tabs>
              <w:tab w:val="left" w:pos="1320"/>
              <w:tab w:val="right" w:leader="dot" w:pos="9062"/>
            </w:tabs>
            <w:rPr>
              <w:rFonts w:eastAsiaTheme="minorEastAsia"/>
              <w:noProof/>
              <w:lang w:eastAsia="fr-FR"/>
            </w:rPr>
          </w:pPr>
          <w:hyperlink w:anchor="_Toc199317804" w:history="1">
            <w:r w:rsidR="002E5EF8" w:rsidRPr="004062E4">
              <w:rPr>
                <w:rStyle w:val="Lienhypertexte"/>
                <w:noProof/>
                <w14:scene3d>
                  <w14:camera w14:prst="orthographicFront"/>
                  <w14:lightRig w14:rig="threePt" w14:dir="t">
                    <w14:rot w14:lat="0" w14:lon="0" w14:rev="0"/>
                  </w14:lightRig>
                </w14:scene3d>
              </w:rPr>
              <w:t>8.8.2</w:t>
            </w:r>
            <w:r w:rsidR="002E5EF8">
              <w:rPr>
                <w:rFonts w:eastAsiaTheme="minorEastAsia"/>
                <w:noProof/>
                <w:lang w:eastAsia="fr-FR"/>
              </w:rPr>
              <w:tab/>
            </w:r>
            <w:r w:rsidR="002E5EF8" w:rsidRPr="004062E4">
              <w:rPr>
                <w:rStyle w:val="Lienhypertexte"/>
                <w:noProof/>
              </w:rPr>
              <w:t>Lutte contre le travail dissimulé</w:t>
            </w:r>
            <w:r w:rsidR="002E5EF8">
              <w:rPr>
                <w:noProof/>
                <w:webHidden/>
              </w:rPr>
              <w:tab/>
            </w:r>
            <w:r w:rsidR="002E5EF8">
              <w:rPr>
                <w:noProof/>
                <w:webHidden/>
              </w:rPr>
              <w:fldChar w:fldCharType="begin"/>
            </w:r>
            <w:r w:rsidR="002E5EF8">
              <w:rPr>
                <w:noProof/>
                <w:webHidden/>
              </w:rPr>
              <w:instrText xml:space="preserve"> PAGEREF _Toc199317804 \h </w:instrText>
            </w:r>
            <w:r w:rsidR="002E5EF8">
              <w:rPr>
                <w:noProof/>
                <w:webHidden/>
              </w:rPr>
            </w:r>
            <w:r w:rsidR="002E5EF8">
              <w:rPr>
                <w:noProof/>
                <w:webHidden/>
              </w:rPr>
              <w:fldChar w:fldCharType="separate"/>
            </w:r>
            <w:r w:rsidR="002E5EF8">
              <w:rPr>
                <w:noProof/>
                <w:webHidden/>
              </w:rPr>
              <w:t>21</w:t>
            </w:r>
            <w:r w:rsidR="002E5EF8">
              <w:rPr>
                <w:noProof/>
                <w:webHidden/>
              </w:rPr>
              <w:fldChar w:fldCharType="end"/>
            </w:r>
          </w:hyperlink>
        </w:p>
        <w:p w14:paraId="0109DD98" w14:textId="55C3AC5A" w:rsidR="002E5EF8" w:rsidRDefault="00FE2DAB">
          <w:pPr>
            <w:pStyle w:val="TM3"/>
            <w:tabs>
              <w:tab w:val="left" w:pos="1320"/>
              <w:tab w:val="right" w:leader="dot" w:pos="9062"/>
            </w:tabs>
            <w:rPr>
              <w:rFonts w:eastAsiaTheme="minorEastAsia"/>
              <w:noProof/>
              <w:lang w:eastAsia="fr-FR"/>
            </w:rPr>
          </w:pPr>
          <w:hyperlink w:anchor="_Toc199317805" w:history="1">
            <w:r w:rsidR="002E5EF8" w:rsidRPr="004062E4">
              <w:rPr>
                <w:rStyle w:val="Lienhypertexte"/>
                <w:noProof/>
                <w14:scene3d>
                  <w14:camera w14:prst="orthographicFront"/>
                  <w14:lightRig w14:rig="threePt" w14:dir="t">
                    <w14:rot w14:lat="0" w14:lon="0" w14:rev="0"/>
                  </w14:lightRig>
                </w14:scene3d>
              </w:rPr>
              <w:t>8.8.3</w:t>
            </w:r>
            <w:r w:rsidR="002E5EF8">
              <w:rPr>
                <w:rFonts w:eastAsiaTheme="minorEastAsia"/>
                <w:noProof/>
                <w:lang w:eastAsia="fr-FR"/>
              </w:rPr>
              <w:tab/>
            </w:r>
            <w:r w:rsidR="002E5EF8" w:rsidRPr="004062E4">
              <w:rPr>
                <w:rStyle w:val="Lienhypertexte"/>
                <w:noProof/>
              </w:rPr>
              <w:t>Emploi de travailleurs étrangers ou détachés</w:t>
            </w:r>
            <w:r w:rsidR="002E5EF8">
              <w:rPr>
                <w:noProof/>
                <w:webHidden/>
              </w:rPr>
              <w:tab/>
            </w:r>
            <w:r w:rsidR="002E5EF8">
              <w:rPr>
                <w:noProof/>
                <w:webHidden/>
              </w:rPr>
              <w:fldChar w:fldCharType="begin"/>
            </w:r>
            <w:r w:rsidR="002E5EF8">
              <w:rPr>
                <w:noProof/>
                <w:webHidden/>
              </w:rPr>
              <w:instrText xml:space="preserve"> PAGEREF _Toc199317805 \h </w:instrText>
            </w:r>
            <w:r w:rsidR="002E5EF8">
              <w:rPr>
                <w:noProof/>
                <w:webHidden/>
              </w:rPr>
            </w:r>
            <w:r w:rsidR="002E5EF8">
              <w:rPr>
                <w:noProof/>
                <w:webHidden/>
              </w:rPr>
              <w:fldChar w:fldCharType="separate"/>
            </w:r>
            <w:r w:rsidR="002E5EF8">
              <w:rPr>
                <w:noProof/>
                <w:webHidden/>
              </w:rPr>
              <w:t>21</w:t>
            </w:r>
            <w:r w:rsidR="002E5EF8">
              <w:rPr>
                <w:noProof/>
                <w:webHidden/>
              </w:rPr>
              <w:fldChar w:fldCharType="end"/>
            </w:r>
          </w:hyperlink>
        </w:p>
        <w:p w14:paraId="7286C0C5" w14:textId="71B56327" w:rsidR="002E5EF8" w:rsidRDefault="00FE2DAB">
          <w:pPr>
            <w:pStyle w:val="TM1"/>
            <w:tabs>
              <w:tab w:val="left" w:pos="440"/>
              <w:tab w:val="right" w:leader="dot" w:pos="9062"/>
            </w:tabs>
            <w:rPr>
              <w:rFonts w:eastAsiaTheme="minorEastAsia"/>
              <w:noProof/>
              <w:lang w:eastAsia="fr-FR"/>
            </w:rPr>
          </w:pPr>
          <w:hyperlink w:anchor="_Toc199317806" w:history="1">
            <w:r w:rsidR="002E5EF8" w:rsidRPr="004062E4">
              <w:rPr>
                <w:rStyle w:val="Lienhypertexte"/>
                <w:noProof/>
                <w14:scene3d>
                  <w14:camera w14:prst="orthographicFront"/>
                  <w14:lightRig w14:rig="threePt" w14:dir="t">
                    <w14:rot w14:lat="0" w14:lon="0" w14:rev="0"/>
                  </w14:lightRig>
                </w14:scene3d>
              </w:rPr>
              <w:t>9</w:t>
            </w:r>
            <w:r w:rsidR="002E5EF8">
              <w:rPr>
                <w:rFonts w:eastAsiaTheme="minorEastAsia"/>
                <w:noProof/>
                <w:lang w:eastAsia="fr-FR"/>
              </w:rPr>
              <w:tab/>
            </w:r>
            <w:r w:rsidR="002E5EF8" w:rsidRPr="004062E4">
              <w:rPr>
                <w:rStyle w:val="Lienhypertexte"/>
                <w:noProof/>
              </w:rPr>
              <w:t>Provenance, qualité, contrôle et prise en charge des matériaux et produits</w:t>
            </w:r>
            <w:r w:rsidR="002E5EF8">
              <w:rPr>
                <w:noProof/>
                <w:webHidden/>
              </w:rPr>
              <w:tab/>
            </w:r>
            <w:r w:rsidR="002E5EF8">
              <w:rPr>
                <w:noProof/>
                <w:webHidden/>
              </w:rPr>
              <w:fldChar w:fldCharType="begin"/>
            </w:r>
            <w:r w:rsidR="002E5EF8">
              <w:rPr>
                <w:noProof/>
                <w:webHidden/>
              </w:rPr>
              <w:instrText xml:space="preserve"> PAGEREF _Toc199317806 \h </w:instrText>
            </w:r>
            <w:r w:rsidR="002E5EF8">
              <w:rPr>
                <w:noProof/>
                <w:webHidden/>
              </w:rPr>
            </w:r>
            <w:r w:rsidR="002E5EF8">
              <w:rPr>
                <w:noProof/>
                <w:webHidden/>
              </w:rPr>
              <w:fldChar w:fldCharType="separate"/>
            </w:r>
            <w:r w:rsidR="002E5EF8">
              <w:rPr>
                <w:noProof/>
                <w:webHidden/>
              </w:rPr>
              <w:t>21</w:t>
            </w:r>
            <w:r w:rsidR="002E5EF8">
              <w:rPr>
                <w:noProof/>
                <w:webHidden/>
              </w:rPr>
              <w:fldChar w:fldCharType="end"/>
            </w:r>
          </w:hyperlink>
        </w:p>
        <w:p w14:paraId="369E3A62" w14:textId="7FF3B4BC" w:rsidR="002E5EF8" w:rsidRDefault="00FE2DAB">
          <w:pPr>
            <w:pStyle w:val="TM1"/>
            <w:tabs>
              <w:tab w:val="left" w:pos="660"/>
              <w:tab w:val="right" w:leader="dot" w:pos="9062"/>
            </w:tabs>
            <w:rPr>
              <w:rFonts w:eastAsiaTheme="minorEastAsia"/>
              <w:noProof/>
              <w:lang w:eastAsia="fr-FR"/>
            </w:rPr>
          </w:pPr>
          <w:hyperlink w:anchor="_Toc199317807" w:history="1">
            <w:r w:rsidR="002E5EF8" w:rsidRPr="004062E4">
              <w:rPr>
                <w:rStyle w:val="Lienhypertexte"/>
                <w:noProof/>
                <w14:scene3d>
                  <w14:camera w14:prst="orthographicFront"/>
                  <w14:lightRig w14:rig="threePt" w14:dir="t">
                    <w14:rot w14:lat="0" w14:lon="0" w14:rev="0"/>
                  </w14:lightRig>
                </w14:scene3d>
              </w:rPr>
              <w:t>10</w:t>
            </w:r>
            <w:r w:rsidR="002E5EF8">
              <w:rPr>
                <w:rFonts w:eastAsiaTheme="minorEastAsia"/>
                <w:noProof/>
                <w:lang w:eastAsia="fr-FR"/>
              </w:rPr>
              <w:tab/>
            </w:r>
            <w:r w:rsidR="002E5EF8" w:rsidRPr="004062E4">
              <w:rPr>
                <w:rStyle w:val="Lienhypertexte"/>
                <w:noProof/>
              </w:rPr>
              <w:t>Préparation, coordination et exécution des travaux</w:t>
            </w:r>
            <w:r w:rsidR="002E5EF8">
              <w:rPr>
                <w:noProof/>
                <w:webHidden/>
              </w:rPr>
              <w:tab/>
            </w:r>
            <w:r w:rsidR="002E5EF8">
              <w:rPr>
                <w:noProof/>
                <w:webHidden/>
              </w:rPr>
              <w:fldChar w:fldCharType="begin"/>
            </w:r>
            <w:r w:rsidR="002E5EF8">
              <w:rPr>
                <w:noProof/>
                <w:webHidden/>
              </w:rPr>
              <w:instrText xml:space="preserve"> PAGEREF _Toc199317807 \h </w:instrText>
            </w:r>
            <w:r w:rsidR="002E5EF8">
              <w:rPr>
                <w:noProof/>
                <w:webHidden/>
              </w:rPr>
            </w:r>
            <w:r w:rsidR="002E5EF8">
              <w:rPr>
                <w:noProof/>
                <w:webHidden/>
              </w:rPr>
              <w:fldChar w:fldCharType="separate"/>
            </w:r>
            <w:r w:rsidR="002E5EF8">
              <w:rPr>
                <w:noProof/>
                <w:webHidden/>
              </w:rPr>
              <w:t>21</w:t>
            </w:r>
            <w:r w:rsidR="002E5EF8">
              <w:rPr>
                <w:noProof/>
                <w:webHidden/>
              </w:rPr>
              <w:fldChar w:fldCharType="end"/>
            </w:r>
          </w:hyperlink>
        </w:p>
        <w:p w14:paraId="6F328782" w14:textId="51C731C5" w:rsidR="002E5EF8" w:rsidRDefault="00FE2DAB">
          <w:pPr>
            <w:pStyle w:val="TM2"/>
            <w:tabs>
              <w:tab w:val="left" w:pos="880"/>
              <w:tab w:val="right" w:leader="dot" w:pos="9062"/>
            </w:tabs>
            <w:rPr>
              <w:rFonts w:eastAsiaTheme="minorEastAsia"/>
              <w:noProof/>
              <w:lang w:eastAsia="fr-FR"/>
            </w:rPr>
          </w:pPr>
          <w:hyperlink w:anchor="_Toc199317808" w:history="1">
            <w:r w:rsidR="002E5EF8" w:rsidRPr="004062E4">
              <w:rPr>
                <w:rStyle w:val="Lienhypertexte"/>
                <w:noProof/>
                <w14:scene3d>
                  <w14:camera w14:prst="orthographicFront"/>
                  <w14:lightRig w14:rig="threePt" w14:dir="t">
                    <w14:rot w14:lat="0" w14:lon="0" w14:rev="0"/>
                  </w14:lightRig>
                </w14:scene3d>
              </w:rPr>
              <w:t>10.1</w:t>
            </w:r>
            <w:r w:rsidR="002E5EF8">
              <w:rPr>
                <w:rFonts w:eastAsiaTheme="minorEastAsia"/>
                <w:noProof/>
                <w:lang w:eastAsia="fr-FR"/>
              </w:rPr>
              <w:tab/>
            </w:r>
            <w:r w:rsidR="002E5EF8" w:rsidRPr="004062E4">
              <w:rPr>
                <w:rStyle w:val="Lienhypertexte"/>
                <w:noProof/>
              </w:rPr>
              <w:t>Période de préparation</w:t>
            </w:r>
            <w:r w:rsidR="002E5EF8">
              <w:rPr>
                <w:noProof/>
                <w:webHidden/>
              </w:rPr>
              <w:tab/>
            </w:r>
            <w:r w:rsidR="002E5EF8">
              <w:rPr>
                <w:noProof/>
                <w:webHidden/>
              </w:rPr>
              <w:fldChar w:fldCharType="begin"/>
            </w:r>
            <w:r w:rsidR="002E5EF8">
              <w:rPr>
                <w:noProof/>
                <w:webHidden/>
              </w:rPr>
              <w:instrText xml:space="preserve"> PAGEREF _Toc199317808 \h </w:instrText>
            </w:r>
            <w:r w:rsidR="002E5EF8">
              <w:rPr>
                <w:noProof/>
                <w:webHidden/>
              </w:rPr>
            </w:r>
            <w:r w:rsidR="002E5EF8">
              <w:rPr>
                <w:noProof/>
                <w:webHidden/>
              </w:rPr>
              <w:fldChar w:fldCharType="separate"/>
            </w:r>
            <w:r w:rsidR="002E5EF8">
              <w:rPr>
                <w:noProof/>
                <w:webHidden/>
              </w:rPr>
              <w:t>21</w:t>
            </w:r>
            <w:r w:rsidR="002E5EF8">
              <w:rPr>
                <w:noProof/>
                <w:webHidden/>
              </w:rPr>
              <w:fldChar w:fldCharType="end"/>
            </w:r>
          </w:hyperlink>
        </w:p>
        <w:p w14:paraId="00857221" w14:textId="0D076898" w:rsidR="002E5EF8" w:rsidRDefault="00FE2DAB">
          <w:pPr>
            <w:pStyle w:val="TM2"/>
            <w:tabs>
              <w:tab w:val="left" w:pos="880"/>
              <w:tab w:val="right" w:leader="dot" w:pos="9062"/>
            </w:tabs>
            <w:rPr>
              <w:rFonts w:eastAsiaTheme="minorEastAsia"/>
              <w:noProof/>
              <w:lang w:eastAsia="fr-FR"/>
            </w:rPr>
          </w:pPr>
          <w:hyperlink w:anchor="_Toc199317809" w:history="1">
            <w:r w:rsidR="002E5EF8" w:rsidRPr="004062E4">
              <w:rPr>
                <w:rStyle w:val="Lienhypertexte"/>
                <w:noProof/>
                <w14:scene3d>
                  <w14:camera w14:prst="orthographicFront"/>
                  <w14:lightRig w14:rig="threePt" w14:dir="t">
                    <w14:rot w14:lat="0" w14:lon="0" w14:rev="0"/>
                  </w14:lightRig>
                </w14:scene3d>
              </w:rPr>
              <w:t>10.2</w:t>
            </w:r>
            <w:r w:rsidR="002E5EF8">
              <w:rPr>
                <w:rFonts w:eastAsiaTheme="minorEastAsia"/>
                <w:noProof/>
                <w:lang w:eastAsia="fr-FR"/>
              </w:rPr>
              <w:tab/>
            </w:r>
            <w:r w:rsidR="002E5EF8" w:rsidRPr="004062E4">
              <w:rPr>
                <w:rStyle w:val="Lienhypertexte"/>
                <w:noProof/>
              </w:rPr>
              <w:t>Plans d’exécution, notes de calculs, études de détail, de synthèse et autres</w:t>
            </w:r>
            <w:r w:rsidR="002E5EF8">
              <w:rPr>
                <w:noProof/>
                <w:webHidden/>
              </w:rPr>
              <w:tab/>
            </w:r>
            <w:r w:rsidR="002E5EF8">
              <w:rPr>
                <w:noProof/>
                <w:webHidden/>
              </w:rPr>
              <w:fldChar w:fldCharType="begin"/>
            </w:r>
            <w:r w:rsidR="002E5EF8">
              <w:rPr>
                <w:noProof/>
                <w:webHidden/>
              </w:rPr>
              <w:instrText xml:space="preserve"> PAGEREF _Toc199317809 \h </w:instrText>
            </w:r>
            <w:r w:rsidR="002E5EF8">
              <w:rPr>
                <w:noProof/>
                <w:webHidden/>
              </w:rPr>
            </w:r>
            <w:r w:rsidR="002E5EF8">
              <w:rPr>
                <w:noProof/>
                <w:webHidden/>
              </w:rPr>
              <w:fldChar w:fldCharType="separate"/>
            </w:r>
            <w:r w:rsidR="002E5EF8">
              <w:rPr>
                <w:noProof/>
                <w:webHidden/>
              </w:rPr>
              <w:t>22</w:t>
            </w:r>
            <w:r w:rsidR="002E5EF8">
              <w:rPr>
                <w:noProof/>
                <w:webHidden/>
              </w:rPr>
              <w:fldChar w:fldCharType="end"/>
            </w:r>
          </w:hyperlink>
        </w:p>
        <w:p w14:paraId="1A77FEAF" w14:textId="5AC67526" w:rsidR="002E5EF8" w:rsidRDefault="00FE2DAB">
          <w:pPr>
            <w:pStyle w:val="TM2"/>
            <w:tabs>
              <w:tab w:val="left" w:pos="880"/>
              <w:tab w:val="right" w:leader="dot" w:pos="9062"/>
            </w:tabs>
            <w:rPr>
              <w:rFonts w:eastAsiaTheme="minorEastAsia"/>
              <w:noProof/>
              <w:lang w:eastAsia="fr-FR"/>
            </w:rPr>
          </w:pPr>
          <w:hyperlink w:anchor="_Toc199317810" w:history="1">
            <w:r w:rsidR="002E5EF8" w:rsidRPr="004062E4">
              <w:rPr>
                <w:rStyle w:val="Lienhypertexte"/>
                <w:noProof/>
                <w14:scene3d>
                  <w14:camera w14:prst="orthographicFront"/>
                  <w14:lightRig w14:rig="threePt" w14:dir="t">
                    <w14:rot w14:lat="0" w14:lon="0" w14:rev="0"/>
                  </w14:lightRig>
                </w14:scene3d>
              </w:rPr>
              <w:t>10.3</w:t>
            </w:r>
            <w:r w:rsidR="002E5EF8">
              <w:rPr>
                <w:rFonts w:eastAsiaTheme="minorEastAsia"/>
                <w:noProof/>
                <w:lang w:eastAsia="fr-FR"/>
              </w:rPr>
              <w:tab/>
            </w:r>
            <w:r w:rsidR="002E5EF8" w:rsidRPr="004062E4">
              <w:rPr>
                <w:rStyle w:val="Lienhypertexte"/>
                <w:noProof/>
              </w:rPr>
              <w:t>Organisation - Hygiène et sécurité des chantiers</w:t>
            </w:r>
            <w:r w:rsidR="002E5EF8">
              <w:rPr>
                <w:noProof/>
                <w:webHidden/>
              </w:rPr>
              <w:tab/>
            </w:r>
            <w:r w:rsidR="002E5EF8">
              <w:rPr>
                <w:noProof/>
                <w:webHidden/>
              </w:rPr>
              <w:fldChar w:fldCharType="begin"/>
            </w:r>
            <w:r w:rsidR="002E5EF8">
              <w:rPr>
                <w:noProof/>
                <w:webHidden/>
              </w:rPr>
              <w:instrText xml:space="preserve"> PAGEREF _Toc199317810 \h </w:instrText>
            </w:r>
            <w:r w:rsidR="002E5EF8">
              <w:rPr>
                <w:noProof/>
                <w:webHidden/>
              </w:rPr>
            </w:r>
            <w:r w:rsidR="002E5EF8">
              <w:rPr>
                <w:noProof/>
                <w:webHidden/>
              </w:rPr>
              <w:fldChar w:fldCharType="separate"/>
            </w:r>
            <w:r w:rsidR="002E5EF8">
              <w:rPr>
                <w:noProof/>
                <w:webHidden/>
              </w:rPr>
              <w:t>22</w:t>
            </w:r>
            <w:r w:rsidR="002E5EF8">
              <w:rPr>
                <w:noProof/>
                <w:webHidden/>
              </w:rPr>
              <w:fldChar w:fldCharType="end"/>
            </w:r>
          </w:hyperlink>
        </w:p>
        <w:p w14:paraId="087236E0" w14:textId="6E78AC65" w:rsidR="002E5EF8" w:rsidRDefault="00FE2DAB">
          <w:pPr>
            <w:pStyle w:val="TM2"/>
            <w:tabs>
              <w:tab w:val="left" w:pos="880"/>
              <w:tab w:val="right" w:leader="dot" w:pos="9062"/>
            </w:tabs>
            <w:rPr>
              <w:rFonts w:eastAsiaTheme="minorEastAsia"/>
              <w:noProof/>
              <w:lang w:eastAsia="fr-FR"/>
            </w:rPr>
          </w:pPr>
          <w:hyperlink w:anchor="_Toc199317811" w:history="1">
            <w:r w:rsidR="002E5EF8" w:rsidRPr="004062E4">
              <w:rPr>
                <w:rStyle w:val="Lienhypertexte"/>
                <w:noProof/>
                <w14:scene3d>
                  <w14:camera w14:prst="orthographicFront"/>
                  <w14:lightRig w14:rig="threePt" w14:dir="t">
                    <w14:rot w14:lat="0" w14:lon="0" w14:rev="0"/>
                  </w14:lightRig>
                </w14:scene3d>
              </w:rPr>
              <w:t>10.4</w:t>
            </w:r>
            <w:r w:rsidR="002E5EF8">
              <w:rPr>
                <w:rFonts w:eastAsiaTheme="minorEastAsia"/>
                <w:noProof/>
                <w:lang w:eastAsia="fr-FR"/>
              </w:rPr>
              <w:tab/>
            </w:r>
            <w:r w:rsidR="002E5EF8" w:rsidRPr="004062E4">
              <w:rPr>
                <w:rStyle w:val="Lienhypertexte"/>
                <w:noProof/>
              </w:rPr>
              <w:t>Risques particuliers</w:t>
            </w:r>
            <w:r w:rsidR="002E5EF8">
              <w:rPr>
                <w:noProof/>
                <w:webHidden/>
              </w:rPr>
              <w:tab/>
            </w:r>
            <w:r w:rsidR="002E5EF8">
              <w:rPr>
                <w:noProof/>
                <w:webHidden/>
              </w:rPr>
              <w:fldChar w:fldCharType="begin"/>
            </w:r>
            <w:r w:rsidR="002E5EF8">
              <w:rPr>
                <w:noProof/>
                <w:webHidden/>
              </w:rPr>
              <w:instrText xml:space="preserve"> PAGEREF _Toc199317811 \h </w:instrText>
            </w:r>
            <w:r w:rsidR="002E5EF8">
              <w:rPr>
                <w:noProof/>
                <w:webHidden/>
              </w:rPr>
            </w:r>
            <w:r w:rsidR="002E5EF8">
              <w:rPr>
                <w:noProof/>
                <w:webHidden/>
              </w:rPr>
              <w:fldChar w:fldCharType="separate"/>
            </w:r>
            <w:r w:rsidR="002E5EF8">
              <w:rPr>
                <w:noProof/>
                <w:webHidden/>
              </w:rPr>
              <w:t>23</w:t>
            </w:r>
            <w:r w:rsidR="002E5EF8">
              <w:rPr>
                <w:noProof/>
                <w:webHidden/>
              </w:rPr>
              <w:fldChar w:fldCharType="end"/>
            </w:r>
          </w:hyperlink>
        </w:p>
        <w:p w14:paraId="20AFF04D" w14:textId="337B5637" w:rsidR="002E5EF8" w:rsidRDefault="00FE2DAB">
          <w:pPr>
            <w:pStyle w:val="TM2"/>
            <w:tabs>
              <w:tab w:val="left" w:pos="880"/>
              <w:tab w:val="right" w:leader="dot" w:pos="9062"/>
            </w:tabs>
            <w:rPr>
              <w:rFonts w:eastAsiaTheme="minorEastAsia"/>
              <w:noProof/>
              <w:lang w:eastAsia="fr-FR"/>
            </w:rPr>
          </w:pPr>
          <w:hyperlink w:anchor="_Toc199317812" w:history="1">
            <w:r w:rsidR="002E5EF8" w:rsidRPr="004062E4">
              <w:rPr>
                <w:rStyle w:val="Lienhypertexte"/>
                <w:noProof/>
                <w14:scene3d>
                  <w14:camera w14:prst="orthographicFront"/>
                  <w14:lightRig w14:rig="threePt" w14:dir="t">
                    <w14:rot w14:lat="0" w14:lon="0" w14:rev="0"/>
                  </w14:lightRig>
                </w14:scene3d>
              </w:rPr>
              <w:t>10.5</w:t>
            </w:r>
            <w:r w:rsidR="002E5EF8">
              <w:rPr>
                <w:rFonts w:eastAsiaTheme="minorEastAsia"/>
                <w:noProof/>
                <w:lang w:eastAsia="fr-FR"/>
              </w:rPr>
              <w:tab/>
            </w:r>
            <w:r w:rsidR="002E5EF8" w:rsidRPr="004062E4">
              <w:rPr>
                <w:rStyle w:val="Lienhypertexte"/>
                <w:noProof/>
              </w:rPr>
              <w:t>Interventions en site occupé et en exploitation</w:t>
            </w:r>
            <w:r w:rsidR="002E5EF8">
              <w:rPr>
                <w:noProof/>
                <w:webHidden/>
              </w:rPr>
              <w:tab/>
            </w:r>
            <w:r w:rsidR="002E5EF8">
              <w:rPr>
                <w:noProof/>
                <w:webHidden/>
              </w:rPr>
              <w:fldChar w:fldCharType="begin"/>
            </w:r>
            <w:r w:rsidR="002E5EF8">
              <w:rPr>
                <w:noProof/>
                <w:webHidden/>
              </w:rPr>
              <w:instrText xml:space="preserve"> PAGEREF _Toc199317812 \h </w:instrText>
            </w:r>
            <w:r w:rsidR="002E5EF8">
              <w:rPr>
                <w:noProof/>
                <w:webHidden/>
              </w:rPr>
            </w:r>
            <w:r w:rsidR="002E5EF8">
              <w:rPr>
                <w:noProof/>
                <w:webHidden/>
              </w:rPr>
              <w:fldChar w:fldCharType="separate"/>
            </w:r>
            <w:r w:rsidR="002E5EF8">
              <w:rPr>
                <w:noProof/>
                <w:webHidden/>
              </w:rPr>
              <w:t>23</w:t>
            </w:r>
            <w:r w:rsidR="002E5EF8">
              <w:rPr>
                <w:noProof/>
                <w:webHidden/>
              </w:rPr>
              <w:fldChar w:fldCharType="end"/>
            </w:r>
          </w:hyperlink>
        </w:p>
        <w:p w14:paraId="18A28FA8" w14:textId="55D567BB" w:rsidR="002E5EF8" w:rsidRDefault="00FE2DAB">
          <w:pPr>
            <w:pStyle w:val="TM3"/>
            <w:tabs>
              <w:tab w:val="left" w:pos="1320"/>
              <w:tab w:val="right" w:leader="dot" w:pos="9062"/>
            </w:tabs>
            <w:rPr>
              <w:rFonts w:eastAsiaTheme="minorEastAsia"/>
              <w:noProof/>
              <w:lang w:eastAsia="fr-FR"/>
            </w:rPr>
          </w:pPr>
          <w:hyperlink w:anchor="_Toc199317813" w:history="1">
            <w:r w:rsidR="002E5EF8" w:rsidRPr="004062E4">
              <w:rPr>
                <w:rStyle w:val="Lienhypertexte"/>
                <w:noProof/>
                <w14:scene3d>
                  <w14:camera w14:prst="orthographicFront"/>
                  <w14:lightRig w14:rig="threePt" w14:dir="t">
                    <w14:rot w14:lat="0" w14:lon="0" w14:rev="0"/>
                  </w14:lightRig>
                </w14:scene3d>
              </w:rPr>
              <w:t>10.5.1</w:t>
            </w:r>
            <w:r w:rsidR="002E5EF8">
              <w:rPr>
                <w:rFonts w:eastAsiaTheme="minorEastAsia"/>
                <w:noProof/>
                <w:lang w:eastAsia="fr-FR"/>
              </w:rPr>
              <w:tab/>
            </w:r>
            <w:r w:rsidR="002E5EF8" w:rsidRPr="004062E4">
              <w:rPr>
                <w:rStyle w:val="Lienhypertexte"/>
                <w:noProof/>
              </w:rPr>
              <w:t>Demandes de coupures de réseaux</w:t>
            </w:r>
            <w:r w:rsidR="002E5EF8">
              <w:rPr>
                <w:noProof/>
                <w:webHidden/>
              </w:rPr>
              <w:tab/>
            </w:r>
            <w:r w:rsidR="002E5EF8">
              <w:rPr>
                <w:noProof/>
                <w:webHidden/>
              </w:rPr>
              <w:fldChar w:fldCharType="begin"/>
            </w:r>
            <w:r w:rsidR="002E5EF8">
              <w:rPr>
                <w:noProof/>
                <w:webHidden/>
              </w:rPr>
              <w:instrText xml:space="preserve"> PAGEREF _Toc199317813 \h </w:instrText>
            </w:r>
            <w:r w:rsidR="002E5EF8">
              <w:rPr>
                <w:noProof/>
                <w:webHidden/>
              </w:rPr>
            </w:r>
            <w:r w:rsidR="002E5EF8">
              <w:rPr>
                <w:noProof/>
                <w:webHidden/>
              </w:rPr>
              <w:fldChar w:fldCharType="separate"/>
            </w:r>
            <w:r w:rsidR="002E5EF8">
              <w:rPr>
                <w:noProof/>
                <w:webHidden/>
              </w:rPr>
              <w:t>23</w:t>
            </w:r>
            <w:r w:rsidR="002E5EF8">
              <w:rPr>
                <w:noProof/>
                <w:webHidden/>
              </w:rPr>
              <w:fldChar w:fldCharType="end"/>
            </w:r>
          </w:hyperlink>
        </w:p>
        <w:p w14:paraId="2F6DDB6A" w14:textId="2A063267" w:rsidR="002E5EF8" w:rsidRDefault="00FE2DAB">
          <w:pPr>
            <w:pStyle w:val="TM3"/>
            <w:tabs>
              <w:tab w:val="left" w:pos="1320"/>
              <w:tab w:val="right" w:leader="dot" w:pos="9062"/>
            </w:tabs>
            <w:rPr>
              <w:rFonts w:eastAsiaTheme="minorEastAsia"/>
              <w:noProof/>
              <w:lang w:eastAsia="fr-FR"/>
            </w:rPr>
          </w:pPr>
          <w:hyperlink w:anchor="_Toc199317814" w:history="1">
            <w:r w:rsidR="002E5EF8" w:rsidRPr="004062E4">
              <w:rPr>
                <w:rStyle w:val="Lienhypertexte"/>
                <w:noProof/>
                <w14:scene3d>
                  <w14:camera w14:prst="orthographicFront"/>
                  <w14:lightRig w14:rig="threePt" w14:dir="t">
                    <w14:rot w14:lat="0" w14:lon="0" w14:rev="0"/>
                  </w14:lightRig>
                </w14:scene3d>
              </w:rPr>
              <w:t>10.5.2</w:t>
            </w:r>
            <w:r w:rsidR="002E5EF8">
              <w:rPr>
                <w:rFonts w:eastAsiaTheme="minorEastAsia"/>
                <w:noProof/>
                <w:lang w:eastAsia="fr-FR"/>
              </w:rPr>
              <w:tab/>
            </w:r>
            <w:r w:rsidR="002E5EF8" w:rsidRPr="004062E4">
              <w:rPr>
                <w:rStyle w:val="Lienhypertexte"/>
                <w:noProof/>
              </w:rPr>
              <w:t>Basculement des installations avec coupure sur le réseau électrique</w:t>
            </w:r>
            <w:r w:rsidR="002E5EF8">
              <w:rPr>
                <w:noProof/>
                <w:webHidden/>
              </w:rPr>
              <w:tab/>
            </w:r>
            <w:r w:rsidR="002E5EF8">
              <w:rPr>
                <w:noProof/>
                <w:webHidden/>
              </w:rPr>
              <w:fldChar w:fldCharType="begin"/>
            </w:r>
            <w:r w:rsidR="002E5EF8">
              <w:rPr>
                <w:noProof/>
                <w:webHidden/>
              </w:rPr>
              <w:instrText xml:space="preserve"> PAGEREF _Toc199317814 \h </w:instrText>
            </w:r>
            <w:r w:rsidR="002E5EF8">
              <w:rPr>
                <w:noProof/>
                <w:webHidden/>
              </w:rPr>
            </w:r>
            <w:r w:rsidR="002E5EF8">
              <w:rPr>
                <w:noProof/>
                <w:webHidden/>
              </w:rPr>
              <w:fldChar w:fldCharType="separate"/>
            </w:r>
            <w:r w:rsidR="002E5EF8">
              <w:rPr>
                <w:noProof/>
                <w:webHidden/>
              </w:rPr>
              <w:t>23</w:t>
            </w:r>
            <w:r w:rsidR="002E5EF8">
              <w:rPr>
                <w:noProof/>
                <w:webHidden/>
              </w:rPr>
              <w:fldChar w:fldCharType="end"/>
            </w:r>
          </w:hyperlink>
        </w:p>
        <w:p w14:paraId="24873642" w14:textId="536703EA" w:rsidR="002E5EF8" w:rsidRDefault="00FE2DAB">
          <w:pPr>
            <w:pStyle w:val="TM3"/>
            <w:tabs>
              <w:tab w:val="left" w:pos="1320"/>
              <w:tab w:val="right" w:leader="dot" w:pos="9062"/>
            </w:tabs>
            <w:rPr>
              <w:rFonts w:eastAsiaTheme="minorEastAsia"/>
              <w:noProof/>
              <w:lang w:eastAsia="fr-FR"/>
            </w:rPr>
          </w:pPr>
          <w:hyperlink w:anchor="_Toc199317815" w:history="1">
            <w:r w:rsidR="002E5EF8" w:rsidRPr="004062E4">
              <w:rPr>
                <w:rStyle w:val="Lienhypertexte"/>
                <w:noProof/>
                <w14:scene3d>
                  <w14:camera w14:prst="orthographicFront"/>
                  <w14:lightRig w14:rig="threePt" w14:dir="t">
                    <w14:rot w14:lat="0" w14:lon="0" w14:rev="0"/>
                  </w14:lightRig>
                </w14:scene3d>
              </w:rPr>
              <w:t>10.5.3</w:t>
            </w:r>
            <w:r w:rsidR="002E5EF8">
              <w:rPr>
                <w:rFonts w:eastAsiaTheme="minorEastAsia"/>
                <w:noProof/>
                <w:lang w:eastAsia="fr-FR"/>
              </w:rPr>
              <w:tab/>
            </w:r>
            <w:r w:rsidR="002E5EF8" w:rsidRPr="004062E4">
              <w:rPr>
                <w:rStyle w:val="Lienhypertexte"/>
                <w:noProof/>
              </w:rPr>
              <w:t>Réalisation d’essais impactant le fonctionnement hospitalier</w:t>
            </w:r>
            <w:r w:rsidR="002E5EF8">
              <w:rPr>
                <w:noProof/>
                <w:webHidden/>
              </w:rPr>
              <w:tab/>
            </w:r>
            <w:r w:rsidR="002E5EF8">
              <w:rPr>
                <w:noProof/>
                <w:webHidden/>
              </w:rPr>
              <w:fldChar w:fldCharType="begin"/>
            </w:r>
            <w:r w:rsidR="002E5EF8">
              <w:rPr>
                <w:noProof/>
                <w:webHidden/>
              </w:rPr>
              <w:instrText xml:space="preserve"> PAGEREF _Toc199317815 \h </w:instrText>
            </w:r>
            <w:r w:rsidR="002E5EF8">
              <w:rPr>
                <w:noProof/>
                <w:webHidden/>
              </w:rPr>
            </w:r>
            <w:r w:rsidR="002E5EF8">
              <w:rPr>
                <w:noProof/>
                <w:webHidden/>
              </w:rPr>
              <w:fldChar w:fldCharType="separate"/>
            </w:r>
            <w:r w:rsidR="002E5EF8">
              <w:rPr>
                <w:noProof/>
                <w:webHidden/>
              </w:rPr>
              <w:t>24</w:t>
            </w:r>
            <w:r w:rsidR="002E5EF8">
              <w:rPr>
                <w:noProof/>
                <w:webHidden/>
              </w:rPr>
              <w:fldChar w:fldCharType="end"/>
            </w:r>
          </w:hyperlink>
        </w:p>
        <w:p w14:paraId="72393B68" w14:textId="6A5DC31F" w:rsidR="002E5EF8" w:rsidRDefault="00FE2DAB">
          <w:pPr>
            <w:pStyle w:val="TM1"/>
            <w:tabs>
              <w:tab w:val="left" w:pos="660"/>
              <w:tab w:val="right" w:leader="dot" w:pos="9062"/>
            </w:tabs>
            <w:rPr>
              <w:rFonts w:eastAsiaTheme="minorEastAsia"/>
              <w:noProof/>
              <w:lang w:eastAsia="fr-FR"/>
            </w:rPr>
          </w:pPr>
          <w:hyperlink w:anchor="_Toc199317816" w:history="1">
            <w:r w:rsidR="002E5EF8" w:rsidRPr="004062E4">
              <w:rPr>
                <w:rStyle w:val="Lienhypertexte"/>
                <w:noProof/>
                <w14:scene3d>
                  <w14:camera w14:prst="orthographicFront"/>
                  <w14:lightRig w14:rig="threePt" w14:dir="t">
                    <w14:rot w14:lat="0" w14:lon="0" w14:rev="0"/>
                  </w14:lightRig>
                </w14:scene3d>
              </w:rPr>
              <w:t>11</w:t>
            </w:r>
            <w:r w:rsidR="002E5EF8">
              <w:rPr>
                <w:rFonts w:eastAsiaTheme="minorEastAsia"/>
                <w:noProof/>
                <w:lang w:eastAsia="fr-FR"/>
              </w:rPr>
              <w:tab/>
            </w:r>
            <w:r w:rsidR="002E5EF8" w:rsidRPr="004062E4">
              <w:rPr>
                <w:rStyle w:val="Lienhypertexte"/>
                <w:noProof/>
              </w:rPr>
              <w:t>Autres obligations du Titulaire</w:t>
            </w:r>
            <w:r w:rsidR="002E5EF8">
              <w:rPr>
                <w:noProof/>
                <w:webHidden/>
              </w:rPr>
              <w:tab/>
            </w:r>
            <w:r w:rsidR="002E5EF8">
              <w:rPr>
                <w:noProof/>
                <w:webHidden/>
              </w:rPr>
              <w:fldChar w:fldCharType="begin"/>
            </w:r>
            <w:r w:rsidR="002E5EF8">
              <w:rPr>
                <w:noProof/>
                <w:webHidden/>
              </w:rPr>
              <w:instrText xml:space="preserve"> PAGEREF _Toc199317816 \h </w:instrText>
            </w:r>
            <w:r w:rsidR="002E5EF8">
              <w:rPr>
                <w:noProof/>
                <w:webHidden/>
              </w:rPr>
            </w:r>
            <w:r w:rsidR="002E5EF8">
              <w:rPr>
                <w:noProof/>
                <w:webHidden/>
              </w:rPr>
              <w:fldChar w:fldCharType="separate"/>
            </w:r>
            <w:r w:rsidR="002E5EF8">
              <w:rPr>
                <w:noProof/>
                <w:webHidden/>
              </w:rPr>
              <w:t>24</w:t>
            </w:r>
            <w:r w:rsidR="002E5EF8">
              <w:rPr>
                <w:noProof/>
                <w:webHidden/>
              </w:rPr>
              <w:fldChar w:fldCharType="end"/>
            </w:r>
          </w:hyperlink>
        </w:p>
        <w:p w14:paraId="18A8FA89" w14:textId="21F7D796" w:rsidR="002E5EF8" w:rsidRDefault="00FE2DAB">
          <w:pPr>
            <w:pStyle w:val="TM2"/>
            <w:tabs>
              <w:tab w:val="left" w:pos="880"/>
              <w:tab w:val="right" w:leader="dot" w:pos="9062"/>
            </w:tabs>
            <w:rPr>
              <w:rFonts w:eastAsiaTheme="minorEastAsia"/>
              <w:noProof/>
              <w:lang w:eastAsia="fr-FR"/>
            </w:rPr>
          </w:pPr>
          <w:hyperlink w:anchor="_Toc199317817" w:history="1">
            <w:r w:rsidR="002E5EF8" w:rsidRPr="004062E4">
              <w:rPr>
                <w:rStyle w:val="Lienhypertexte"/>
                <w:noProof/>
                <w14:scene3d>
                  <w14:camera w14:prst="orthographicFront"/>
                  <w14:lightRig w14:rig="threePt" w14:dir="t">
                    <w14:rot w14:lat="0" w14:lon="0" w14:rev="0"/>
                  </w14:lightRig>
                </w14:scene3d>
              </w:rPr>
              <w:t>11.1</w:t>
            </w:r>
            <w:r w:rsidR="002E5EF8">
              <w:rPr>
                <w:rFonts w:eastAsiaTheme="minorEastAsia"/>
                <w:noProof/>
                <w:lang w:eastAsia="fr-FR"/>
              </w:rPr>
              <w:tab/>
            </w:r>
            <w:r w:rsidR="002E5EF8" w:rsidRPr="004062E4">
              <w:rPr>
                <w:rStyle w:val="Lienhypertexte"/>
                <w:noProof/>
              </w:rPr>
              <w:t>Changements affectant le Titulaire</w:t>
            </w:r>
            <w:r w:rsidR="002E5EF8">
              <w:rPr>
                <w:noProof/>
                <w:webHidden/>
              </w:rPr>
              <w:tab/>
            </w:r>
            <w:r w:rsidR="002E5EF8">
              <w:rPr>
                <w:noProof/>
                <w:webHidden/>
              </w:rPr>
              <w:fldChar w:fldCharType="begin"/>
            </w:r>
            <w:r w:rsidR="002E5EF8">
              <w:rPr>
                <w:noProof/>
                <w:webHidden/>
              </w:rPr>
              <w:instrText xml:space="preserve"> PAGEREF _Toc199317817 \h </w:instrText>
            </w:r>
            <w:r w:rsidR="002E5EF8">
              <w:rPr>
                <w:noProof/>
                <w:webHidden/>
              </w:rPr>
            </w:r>
            <w:r w:rsidR="002E5EF8">
              <w:rPr>
                <w:noProof/>
                <w:webHidden/>
              </w:rPr>
              <w:fldChar w:fldCharType="separate"/>
            </w:r>
            <w:r w:rsidR="002E5EF8">
              <w:rPr>
                <w:noProof/>
                <w:webHidden/>
              </w:rPr>
              <w:t>24</w:t>
            </w:r>
            <w:r w:rsidR="002E5EF8">
              <w:rPr>
                <w:noProof/>
                <w:webHidden/>
              </w:rPr>
              <w:fldChar w:fldCharType="end"/>
            </w:r>
          </w:hyperlink>
        </w:p>
        <w:p w14:paraId="25A00B4D" w14:textId="6180A1ED" w:rsidR="002E5EF8" w:rsidRDefault="00FE2DAB">
          <w:pPr>
            <w:pStyle w:val="TM2"/>
            <w:tabs>
              <w:tab w:val="left" w:pos="880"/>
              <w:tab w:val="right" w:leader="dot" w:pos="9062"/>
            </w:tabs>
            <w:rPr>
              <w:rFonts w:eastAsiaTheme="minorEastAsia"/>
              <w:noProof/>
              <w:lang w:eastAsia="fr-FR"/>
            </w:rPr>
          </w:pPr>
          <w:hyperlink w:anchor="_Toc199317818" w:history="1">
            <w:r w:rsidR="002E5EF8" w:rsidRPr="004062E4">
              <w:rPr>
                <w:rStyle w:val="Lienhypertexte"/>
                <w:noProof/>
                <w14:scene3d>
                  <w14:camera w14:prst="orthographicFront"/>
                  <w14:lightRig w14:rig="threePt" w14:dir="t">
                    <w14:rot w14:lat="0" w14:lon="0" w14:rev="0"/>
                  </w14:lightRig>
                </w14:scene3d>
              </w:rPr>
              <w:t>11.2</w:t>
            </w:r>
            <w:r w:rsidR="002E5EF8">
              <w:rPr>
                <w:rFonts w:eastAsiaTheme="minorEastAsia"/>
                <w:noProof/>
                <w:lang w:eastAsia="fr-FR"/>
              </w:rPr>
              <w:tab/>
            </w:r>
            <w:r w:rsidR="002E5EF8" w:rsidRPr="004062E4">
              <w:rPr>
                <w:rStyle w:val="Lienhypertexte"/>
                <w:noProof/>
              </w:rPr>
              <w:t>Discrétion et confidentialité</w:t>
            </w:r>
            <w:r w:rsidR="002E5EF8">
              <w:rPr>
                <w:noProof/>
                <w:webHidden/>
              </w:rPr>
              <w:tab/>
            </w:r>
            <w:r w:rsidR="002E5EF8">
              <w:rPr>
                <w:noProof/>
                <w:webHidden/>
              </w:rPr>
              <w:fldChar w:fldCharType="begin"/>
            </w:r>
            <w:r w:rsidR="002E5EF8">
              <w:rPr>
                <w:noProof/>
                <w:webHidden/>
              </w:rPr>
              <w:instrText xml:space="preserve"> PAGEREF _Toc199317818 \h </w:instrText>
            </w:r>
            <w:r w:rsidR="002E5EF8">
              <w:rPr>
                <w:noProof/>
                <w:webHidden/>
              </w:rPr>
            </w:r>
            <w:r w:rsidR="002E5EF8">
              <w:rPr>
                <w:noProof/>
                <w:webHidden/>
              </w:rPr>
              <w:fldChar w:fldCharType="separate"/>
            </w:r>
            <w:r w:rsidR="002E5EF8">
              <w:rPr>
                <w:noProof/>
                <w:webHidden/>
              </w:rPr>
              <w:t>24</w:t>
            </w:r>
            <w:r w:rsidR="002E5EF8">
              <w:rPr>
                <w:noProof/>
                <w:webHidden/>
              </w:rPr>
              <w:fldChar w:fldCharType="end"/>
            </w:r>
          </w:hyperlink>
        </w:p>
        <w:p w14:paraId="07DE3EED" w14:textId="20E185D7" w:rsidR="002E5EF8" w:rsidRDefault="00FE2DAB">
          <w:pPr>
            <w:pStyle w:val="TM2"/>
            <w:tabs>
              <w:tab w:val="left" w:pos="880"/>
              <w:tab w:val="right" w:leader="dot" w:pos="9062"/>
            </w:tabs>
            <w:rPr>
              <w:rFonts w:eastAsiaTheme="minorEastAsia"/>
              <w:noProof/>
              <w:lang w:eastAsia="fr-FR"/>
            </w:rPr>
          </w:pPr>
          <w:hyperlink w:anchor="_Toc199317819" w:history="1">
            <w:r w:rsidR="002E5EF8" w:rsidRPr="004062E4">
              <w:rPr>
                <w:rStyle w:val="Lienhypertexte"/>
                <w:noProof/>
                <w14:scene3d>
                  <w14:camera w14:prst="orthographicFront"/>
                  <w14:lightRig w14:rig="threePt" w14:dir="t">
                    <w14:rot w14:lat="0" w14:lon="0" w14:rev="0"/>
                  </w14:lightRig>
                </w14:scene3d>
              </w:rPr>
              <w:t>11.3</w:t>
            </w:r>
            <w:r w:rsidR="002E5EF8">
              <w:rPr>
                <w:rFonts w:eastAsiaTheme="minorEastAsia"/>
                <w:noProof/>
                <w:lang w:eastAsia="fr-FR"/>
              </w:rPr>
              <w:tab/>
            </w:r>
            <w:r w:rsidR="002E5EF8" w:rsidRPr="004062E4">
              <w:rPr>
                <w:rStyle w:val="Lienhypertexte"/>
                <w:noProof/>
              </w:rPr>
              <w:t>Obligation de sécurité</w:t>
            </w:r>
            <w:r w:rsidR="002E5EF8">
              <w:rPr>
                <w:noProof/>
                <w:webHidden/>
              </w:rPr>
              <w:tab/>
            </w:r>
            <w:r w:rsidR="002E5EF8">
              <w:rPr>
                <w:noProof/>
                <w:webHidden/>
              </w:rPr>
              <w:fldChar w:fldCharType="begin"/>
            </w:r>
            <w:r w:rsidR="002E5EF8">
              <w:rPr>
                <w:noProof/>
                <w:webHidden/>
              </w:rPr>
              <w:instrText xml:space="preserve"> PAGEREF _Toc199317819 \h </w:instrText>
            </w:r>
            <w:r w:rsidR="002E5EF8">
              <w:rPr>
                <w:noProof/>
                <w:webHidden/>
              </w:rPr>
            </w:r>
            <w:r w:rsidR="002E5EF8">
              <w:rPr>
                <w:noProof/>
                <w:webHidden/>
              </w:rPr>
              <w:fldChar w:fldCharType="separate"/>
            </w:r>
            <w:r w:rsidR="002E5EF8">
              <w:rPr>
                <w:noProof/>
                <w:webHidden/>
              </w:rPr>
              <w:t>24</w:t>
            </w:r>
            <w:r w:rsidR="002E5EF8">
              <w:rPr>
                <w:noProof/>
                <w:webHidden/>
              </w:rPr>
              <w:fldChar w:fldCharType="end"/>
            </w:r>
          </w:hyperlink>
        </w:p>
        <w:p w14:paraId="7420B52E" w14:textId="1D7297AE" w:rsidR="002E5EF8" w:rsidRDefault="00FE2DAB">
          <w:pPr>
            <w:pStyle w:val="TM2"/>
            <w:tabs>
              <w:tab w:val="left" w:pos="880"/>
              <w:tab w:val="right" w:leader="dot" w:pos="9062"/>
            </w:tabs>
            <w:rPr>
              <w:rFonts w:eastAsiaTheme="minorEastAsia"/>
              <w:noProof/>
              <w:lang w:eastAsia="fr-FR"/>
            </w:rPr>
          </w:pPr>
          <w:hyperlink w:anchor="_Toc199317820" w:history="1">
            <w:r w:rsidR="002E5EF8" w:rsidRPr="004062E4">
              <w:rPr>
                <w:rStyle w:val="Lienhypertexte"/>
                <w:noProof/>
                <w14:scene3d>
                  <w14:camera w14:prst="orthographicFront"/>
                  <w14:lightRig w14:rig="threePt" w14:dir="t">
                    <w14:rot w14:lat="0" w14:lon="0" w14:rev="0"/>
                  </w14:lightRig>
                </w14:scene3d>
              </w:rPr>
              <w:t>11.4</w:t>
            </w:r>
            <w:r w:rsidR="002E5EF8">
              <w:rPr>
                <w:rFonts w:eastAsiaTheme="minorEastAsia"/>
                <w:noProof/>
                <w:lang w:eastAsia="fr-FR"/>
              </w:rPr>
              <w:tab/>
            </w:r>
            <w:r w:rsidR="002E5EF8" w:rsidRPr="004062E4">
              <w:rPr>
                <w:rStyle w:val="Lienhypertexte"/>
                <w:noProof/>
              </w:rPr>
              <w:t>Obligation de conseil</w:t>
            </w:r>
            <w:r w:rsidR="002E5EF8">
              <w:rPr>
                <w:noProof/>
                <w:webHidden/>
              </w:rPr>
              <w:tab/>
            </w:r>
            <w:r w:rsidR="002E5EF8">
              <w:rPr>
                <w:noProof/>
                <w:webHidden/>
              </w:rPr>
              <w:fldChar w:fldCharType="begin"/>
            </w:r>
            <w:r w:rsidR="002E5EF8">
              <w:rPr>
                <w:noProof/>
                <w:webHidden/>
              </w:rPr>
              <w:instrText xml:space="preserve"> PAGEREF _Toc199317820 \h </w:instrText>
            </w:r>
            <w:r w:rsidR="002E5EF8">
              <w:rPr>
                <w:noProof/>
                <w:webHidden/>
              </w:rPr>
            </w:r>
            <w:r w:rsidR="002E5EF8">
              <w:rPr>
                <w:noProof/>
                <w:webHidden/>
              </w:rPr>
              <w:fldChar w:fldCharType="separate"/>
            </w:r>
            <w:r w:rsidR="002E5EF8">
              <w:rPr>
                <w:noProof/>
                <w:webHidden/>
              </w:rPr>
              <w:t>25</w:t>
            </w:r>
            <w:r w:rsidR="002E5EF8">
              <w:rPr>
                <w:noProof/>
                <w:webHidden/>
              </w:rPr>
              <w:fldChar w:fldCharType="end"/>
            </w:r>
          </w:hyperlink>
        </w:p>
        <w:p w14:paraId="25D39090" w14:textId="3E6C1BA5" w:rsidR="002E5EF8" w:rsidRDefault="00FE2DAB">
          <w:pPr>
            <w:pStyle w:val="TM2"/>
            <w:tabs>
              <w:tab w:val="left" w:pos="880"/>
              <w:tab w:val="right" w:leader="dot" w:pos="9062"/>
            </w:tabs>
            <w:rPr>
              <w:rFonts w:eastAsiaTheme="minorEastAsia"/>
              <w:noProof/>
              <w:lang w:eastAsia="fr-FR"/>
            </w:rPr>
          </w:pPr>
          <w:hyperlink w:anchor="_Toc199317821" w:history="1">
            <w:r w:rsidR="002E5EF8" w:rsidRPr="004062E4">
              <w:rPr>
                <w:rStyle w:val="Lienhypertexte"/>
                <w:noProof/>
                <w14:scene3d>
                  <w14:camera w14:prst="orthographicFront"/>
                  <w14:lightRig w14:rig="threePt" w14:dir="t">
                    <w14:rot w14:lat="0" w14:lon="0" w14:rev="0"/>
                  </w14:lightRig>
                </w14:scene3d>
              </w:rPr>
              <w:t>11.5</w:t>
            </w:r>
            <w:r w:rsidR="002E5EF8">
              <w:rPr>
                <w:rFonts w:eastAsiaTheme="minorEastAsia"/>
                <w:noProof/>
                <w:lang w:eastAsia="fr-FR"/>
              </w:rPr>
              <w:tab/>
            </w:r>
            <w:r w:rsidR="002E5EF8" w:rsidRPr="004062E4">
              <w:rPr>
                <w:rStyle w:val="Lienhypertexte"/>
                <w:noProof/>
              </w:rPr>
              <w:t>Respect de la démarche RSE – Lieu de santé sans tabac</w:t>
            </w:r>
            <w:r w:rsidR="002E5EF8">
              <w:rPr>
                <w:noProof/>
                <w:webHidden/>
              </w:rPr>
              <w:tab/>
            </w:r>
            <w:r w:rsidR="002E5EF8">
              <w:rPr>
                <w:noProof/>
                <w:webHidden/>
              </w:rPr>
              <w:fldChar w:fldCharType="begin"/>
            </w:r>
            <w:r w:rsidR="002E5EF8">
              <w:rPr>
                <w:noProof/>
                <w:webHidden/>
              </w:rPr>
              <w:instrText xml:space="preserve"> PAGEREF _Toc199317821 \h </w:instrText>
            </w:r>
            <w:r w:rsidR="002E5EF8">
              <w:rPr>
                <w:noProof/>
                <w:webHidden/>
              </w:rPr>
            </w:r>
            <w:r w:rsidR="002E5EF8">
              <w:rPr>
                <w:noProof/>
                <w:webHidden/>
              </w:rPr>
              <w:fldChar w:fldCharType="separate"/>
            </w:r>
            <w:r w:rsidR="002E5EF8">
              <w:rPr>
                <w:noProof/>
                <w:webHidden/>
              </w:rPr>
              <w:t>25</w:t>
            </w:r>
            <w:r w:rsidR="002E5EF8">
              <w:rPr>
                <w:noProof/>
                <w:webHidden/>
              </w:rPr>
              <w:fldChar w:fldCharType="end"/>
            </w:r>
          </w:hyperlink>
        </w:p>
        <w:p w14:paraId="405D98B0" w14:textId="31525210" w:rsidR="002E5EF8" w:rsidRDefault="00FE2DAB">
          <w:pPr>
            <w:pStyle w:val="TM1"/>
            <w:tabs>
              <w:tab w:val="left" w:pos="660"/>
              <w:tab w:val="right" w:leader="dot" w:pos="9062"/>
            </w:tabs>
            <w:rPr>
              <w:rFonts w:eastAsiaTheme="minorEastAsia"/>
              <w:noProof/>
              <w:lang w:eastAsia="fr-FR"/>
            </w:rPr>
          </w:pPr>
          <w:hyperlink w:anchor="_Toc199317822" w:history="1">
            <w:r w:rsidR="002E5EF8" w:rsidRPr="004062E4">
              <w:rPr>
                <w:rStyle w:val="Lienhypertexte"/>
                <w:noProof/>
                <w14:scene3d>
                  <w14:camera w14:prst="orthographicFront"/>
                  <w14:lightRig w14:rig="threePt" w14:dir="t">
                    <w14:rot w14:lat="0" w14:lon="0" w14:rev="0"/>
                  </w14:lightRig>
                </w14:scene3d>
              </w:rPr>
              <w:t>12</w:t>
            </w:r>
            <w:r w:rsidR="002E5EF8">
              <w:rPr>
                <w:rFonts w:eastAsiaTheme="minorEastAsia"/>
                <w:noProof/>
                <w:lang w:eastAsia="fr-FR"/>
              </w:rPr>
              <w:tab/>
            </w:r>
            <w:r w:rsidR="002E5EF8" w:rsidRPr="004062E4">
              <w:rPr>
                <w:rStyle w:val="Lienhypertexte"/>
                <w:noProof/>
              </w:rPr>
              <w:t>Contrôle et réception des travaux</w:t>
            </w:r>
            <w:r w:rsidR="002E5EF8">
              <w:rPr>
                <w:noProof/>
                <w:webHidden/>
              </w:rPr>
              <w:tab/>
            </w:r>
            <w:r w:rsidR="002E5EF8">
              <w:rPr>
                <w:noProof/>
                <w:webHidden/>
              </w:rPr>
              <w:fldChar w:fldCharType="begin"/>
            </w:r>
            <w:r w:rsidR="002E5EF8">
              <w:rPr>
                <w:noProof/>
                <w:webHidden/>
              </w:rPr>
              <w:instrText xml:space="preserve"> PAGEREF _Toc199317822 \h </w:instrText>
            </w:r>
            <w:r w:rsidR="002E5EF8">
              <w:rPr>
                <w:noProof/>
                <w:webHidden/>
              </w:rPr>
            </w:r>
            <w:r w:rsidR="002E5EF8">
              <w:rPr>
                <w:noProof/>
                <w:webHidden/>
              </w:rPr>
              <w:fldChar w:fldCharType="separate"/>
            </w:r>
            <w:r w:rsidR="002E5EF8">
              <w:rPr>
                <w:noProof/>
                <w:webHidden/>
              </w:rPr>
              <w:t>25</w:t>
            </w:r>
            <w:r w:rsidR="002E5EF8">
              <w:rPr>
                <w:noProof/>
                <w:webHidden/>
              </w:rPr>
              <w:fldChar w:fldCharType="end"/>
            </w:r>
          </w:hyperlink>
        </w:p>
        <w:p w14:paraId="61B77080" w14:textId="7D29F69B" w:rsidR="002E5EF8" w:rsidRDefault="00FE2DAB">
          <w:pPr>
            <w:pStyle w:val="TM2"/>
            <w:tabs>
              <w:tab w:val="left" w:pos="880"/>
              <w:tab w:val="right" w:leader="dot" w:pos="9062"/>
            </w:tabs>
            <w:rPr>
              <w:rFonts w:eastAsiaTheme="minorEastAsia"/>
              <w:noProof/>
              <w:lang w:eastAsia="fr-FR"/>
            </w:rPr>
          </w:pPr>
          <w:hyperlink w:anchor="_Toc199317823" w:history="1">
            <w:r w:rsidR="002E5EF8" w:rsidRPr="004062E4">
              <w:rPr>
                <w:rStyle w:val="Lienhypertexte"/>
                <w:noProof/>
                <w14:scene3d>
                  <w14:camera w14:prst="orthographicFront"/>
                  <w14:lightRig w14:rig="threePt" w14:dir="t">
                    <w14:rot w14:lat="0" w14:lon="0" w14:rev="0"/>
                  </w14:lightRig>
                </w14:scene3d>
              </w:rPr>
              <w:t>12.1</w:t>
            </w:r>
            <w:r w:rsidR="002E5EF8">
              <w:rPr>
                <w:rFonts w:eastAsiaTheme="minorEastAsia"/>
                <w:noProof/>
                <w:lang w:eastAsia="fr-FR"/>
              </w:rPr>
              <w:tab/>
            </w:r>
            <w:r w:rsidR="002E5EF8" w:rsidRPr="004062E4">
              <w:rPr>
                <w:rStyle w:val="Lienhypertexte"/>
                <w:noProof/>
              </w:rPr>
              <w:t>Essais et contrôles des ouvrages en cours de travaux</w:t>
            </w:r>
            <w:r w:rsidR="002E5EF8">
              <w:rPr>
                <w:noProof/>
                <w:webHidden/>
              </w:rPr>
              <w:tab/>
            </w:r>
            <w:r w:rsidR="002E5EF8">
              <w:rPr>
                <w:noProof/>
                <w:webHidden/>
              </w:rPr>
              <w:fldChar w:fldCharType="begin"/>
            </w:r>
            <w:r w:rsidR="002E5EF8">
              <w:rPr>
                <w:noProof/>
                <w:webHidden/>
              </w:rPr>
              <w:instrText xml:space="preserve"> PAGEREF _Toc199317823 \h </w:instrText>
            </w:r>
            <w:r w:rsidR="002E5EF8">
              <w:rPr>
                <w:noProof/>
                <w:webHidden/>
              </w:rPr>
            </w:r>
            <w:r w:rsidR="002E5EF8">
              <w:rPr>
                <w:noProof/>
                <w:webHidden/>
              </w:rPr>
              <w:fldChar w:fldCharType="separate"/>
            </w:r>
            <w:r w:rsidR="002E5EF8">
              <w:rPr>
                <w:noProof/>
                <w:webHidden/>
              </w:rPr>
              <w:t>25</w:t>
            </w:r>
            <w:r w:rsidR="002E5EF8">
              <w:rPr>
                <w:noProof/>
                <w:webHidden/>
              </w:rPr>
              <w:fldChar w:fldCharType="end"/>
            </w:r>
          </w:hyperlink>
        </w:p>
        <w:p w14:paraId="5563D32A" w14:textId="4CD290E4" w:rsidR="002E5EF8" w:rsidRDefault="00FE2DAB">
          <w:pPr>
            <w:pStyle w:val="TM2"/>
            <w:tabs>
              <w:tab w:val="left" w:pos="880"/>
              <w:tab w:val="right" w:leader="dot" w:pos="9062"/>
            </w:tabs>
            <w:rPr>
              <w:rFonts w:eastAsiaTheme="minorEastAsia"/>
              <w:noProof/>
              <w:lang w:eastAsia="fr-FR"/>
            </w:rPr>
          </w:pPr>
          <w:hyperlink w:anchor="_Toc199317824" w:history="1">
            <w:r w:rsidR="002E5EF8" w:rsidRPr="004062E4">
              <w:rPr>
                <w:rStyle w:val="Lienhypertexte"/>
                <w:noProof/>
                <w14:scene3d>
                  <w14:camera w14:prst="orthographicFront"/>
                  <w14:lightRig w14:rig="threePt" w14:dir="t">
                    <w14:rot w14:lat="0" w14:lon="0" w14:rev="0"/>
                  </w14:lightRig>
                </w14:scene3d>
              </w:rPr>
              <w:t>12.2</w:t>
            </w:r>
            <w:r w:rsidR="002E5EF8">
              <w:rPr>
                <w:rFonts w:eastAsiaTheme="minorEastAsia"/>
                <w:noProof/>
                <w:lang w:eastAsia="fr-FR"/>
              </w:rPr>
              <w:tab/>
            </w:r>
            <w:r w:rsidR="002E5EF8" w:rsidRPr="004062E4">
              <w:rPr>
                <w:rStyle w:val="Lienhypertexte"/>
                <w:noProof/>
              </w:rPr>
              <w:t>Réception</w:t>
            </w:r>
            <w:r w:rsidR="002E5EF8">
              <w:rPr>
                <w:noProof/>
                <w:webHidden/>
              </w:rPr>
              <w:tab/>
            </w:r>
            <w:r w:rsidR="002E5EF8">
              <w:rPr>
                <w:noProof/>
                <w:webHidden/>
              </w:rPr>
              <w:fldChar w:fldCharType="begin"/>
            </w:r>
            <w:r w:rsidR="002E5EF8">
              <w:rPr>
                <w:noProof/>
                <w:webHidden/>
              </w:rPr>
              <w:instrText xml:space="preserve"> PAGEREF _Toc199317824 \h </w:instrText>
            </w:r>
            <w:r w:rsidR="002E5EF8">
              <w:rPr>
                <w:noProof/>
                <w:webHidden/>
              </w:rPr>
            </w:r>
            <w:r w:rsidR="002E5EF8">
              <w:rPr>
                <w:noProof/>
                <w:webHidden/>
              </w:rPr>
              <w:fldChar w:fldCharType="separate"/>
            </w:r>
            <w:r w:rsidR="002E5EF8">
              <w:rPr>
                <w:noProof/>
                <w:webHidden/>
              </w:rPr>
              <w:t>25</w:t>
            </w:r>
            <w:r w:rsidR="002E5EF8">
              <w:rPr>
                <w:noProof/>
                <w:webHidden/>
              </w:rPr>
              <w:fldChar w:fldCharType="end"/>
            </w:r>
          </w:hyperlink>
        </w:p>
        <w:p w14:paraId="71A8C4FA" w14:textId="7069D958" w:rsidR="002E5EF8" w:rsidRDefault="00FE2DAB">
          <w:pPr>
            <w:pStyle w:val="TM2"/>
            <w:tabs>
              <w:tab w:val="left" w:pos="880"/>
              <w:tab w:val="right" w:leader="dot" w:pos="9062"/>
            </w:tabs>
            <w:rPr>
              <w:rFonts w:eastAsiaTheme="minorEastAsia"/>
              <w:noProof/>
              <w:lang w:eastAsia="fr-FR"/>
            </w:rPr>
          </w:pPr>
          <w:hyperlink w:anchor="_Toc199317825" w:history="1">
            <w:r w:rsidR="002E5EF8" w:rsidRPr="004062E4">
              <w:rPr>
                <w:rStyle w:val="Lienhypertexte"/>
                <w:noProof/>
                <w14:scene3d>
                  <w14:camera w14:prst="orthographicFront"/>
                  <w14:lightRig w14:rig="threePt" w14:dir="t">
                    <w14:rot w14:lat="0" w14:lon="0" w14:rev="0"/>
                  </w14:lightRig>
                </w14:scene3d>
              </w:rPr>
              <w:t>12.3</w:t>
            </w:r>
            <w:r w:rsidR="002E5EF8">
              <w:rPr>
                <w:rFonts w:eastAsiaTheme="minorEastAsia"/>
                <w:noProof/>
                <w:lang w:eastAsia="fr-FR"/>
              </w:rPr>
              <w:tab/>
            </w:r>
            <w:r w:rsidR="002E5EF8" w:rsidRPr="004062E4">
              <w:rPr>
                <w:rStyle w:val="Lienhypertexte"/>
                <w:noProof/>
              </w:rPr>
              <w:t>Délai de levée des réserves</w:t>
            </w:r>
            <w:r w:rsidR="002E5EF8">
              <w:rPr>
                <w:noProof/>
                <w:webHidden/>
              </w:rPr>
              <w:tab/>
            </w:r>
            <w:r w:rsidR="002E5EF8">
              <w:rPr>
                <w:noProof/>
                <w:webHidden/>
              </w:rPr>
              <w:fldChar w:fldCharType="begin"/>
            </w:r>
            <w:r w:rsidR="002E5EF8">
              <w:rPr>
                <w:noProof/>
                <w:webHidden/>
              </w:rPr>
              <w:instrText xml:space="preserve"> PAGEREF _Toc199317825 \h </w:instrText>
            </w:r>
            <w:r w:rsidR="002E5EF8">
              <w:rPr>
                <w:noProof/>
                <w:webHidden/>
              </w:rPr>
            </w:r>
            <w:r w:rsidR="002E5EF8">
              <w:rPr>
                <w:noProof/>
                <w:webHidden/>
              </w:rPr>
              <w:fldChar w:fldCharType="separate"/>
            </w:r>
            <w:r w:rsidR="002E5EF8">
              <w:rPr>
                <w:noProof/>
                <w:webHidden/>
              </w:rPr>
              <w:t>25</w:t>
            </w:r>
            <w:r w:rsidR="002E5EF8">
              <w:rPr>
                <w:noProof/>
                <w:webHidden/>
              </w:rPr>
              <w:fldChar w:fldCharType="end"/>
            </w:r>
          </w:hyperlink>
        </w:p>
        <w:p w14:paraId="72999909" w14:textId="7D7DDB9A" w:rsidR="002E5EF8" w:rsidRDefault="00FE2DAB">
          <w:pPr>
            <w:pStyle w:val="TM2"/>
            <w:tabs>
              <w:tab w:val="left" w:pos="880"/>
              <w:tab w:val="right" w:leader="dot" w:pos="9062"/>
            </w:tabs>
            <w:rPr>
              <w:rFonts w:eastAsiaTheme="minorEastAsia"/>
              <w:noProof/>
              <w:lang w:eastAsia="fr-FR"/>
            </w:rPr>
          </w:pPr>
          <w:hyperlink w:anchor="_Toc199317826" w:history="1">
            <w:r w:rsidR="002E5EF8" w:rsidRPr="004062E4">
              <w:rPr>
                <w:rStyle w:val="Lienhypertexte"/>
                <w:noProof/>
                <w14:scene3d>
                  <w14:camera w14:prst="orthographicFront"/>
                  <w14:lightRig w14:rig="threePt" w14:dir="t">
                    <w14:rot w14:lat="0" w14:lon="0" w14:rev="0"/>
                  </w14:lightRig>
                </w14:scene3d>
              </w:rPr>
              <w:t>12.4</w:t>
            </w:r>
            <w:r w:rsidR="002E5EF8">
              <w:rPr>
                <w:rFonts w:eastAsiaTheme="minorEastAsia"/>
                <w:noProof/>
                <w:lang w:eastAsia="fr-FR"/>
              </w:rPr>
              <w:tab/>
            </w:r>
            <w:r w:rsidR="002E5EF8" w:rsidRPr="004062E4">
              <w:rPr>
                <w:rStyle w:val="Lienhypertexte"/>
                <w:noProof/>
              </w:rPr>
              <w:t>Mise à disposition</w:t>
            </w:r>
            <w:r w:rsidR="002E5EF8">
              <w:rPr>
                <w:noProof/>
                <w:webHidden/>
              </w:rPr>
              <w:tab/>
            </w:r>
            <w:r w:rsidR="002E5EF8">
              <w:rPr>
                <w:noProof/>
                <w:webHidden/>
              </w:rPr>
              <w:fldChar w:fldCharType="begin"/>
            </w:r>
            <w:r w:rsidR="002E5EF8">
              <w:rPr>
                <w:noProof/>
                <w:webHidden/>
              </w:rPr>
              <w:instrText xml:space="preserve"> PAGEREF _Toc199317826 \h </w:instrText>
            </w:r>
            <w:r w:rsidR="002E5EF8">
              <w:rPr>
                <w:noProof/>
                <w:webHidden/>
              </w:rPr>
            </w:r>
            <w:r w:rsidR="002E5EF8">
              <w:rPr>
                <w:noProof/>
                <w:webHidden/>
              </w:rPr>
              <w:fldChar w:fldCharType="separate"/>
            </w:r>
            <w:r w:rsidR="002E5EF8">
              <w:rPr>
                <w:noProof/>
                <w:webHidden/>
              </w:rPr>
              <w:t>25</w:t>
            </w:r>
            <w:r w:rsidR="002E5EF8">
              <w:rPr>
                <w:noProof/>
                <w:webHidden/>
              </w:rPr>
              <w:fldChar w:fldCharType="end"/>
            </w:r>
          </w:hyperlink>
        </w:p>
        <w:p w14:paraId="0990F5F8" w14:textId="4330AC81" w:rsidR="002E5EF8" w:rsidRDefault="00FE2DAB">
          <w:pPr>
            <w:pStyle w:val="TM2"/>
            <w:tabs>
              <w:tab w:val="left" w:pos="880"/>
              <w:tab w:val="right" w:leader="dot" w:pos="9062"/>
            </w:tabs>
            <w:rPr>
              <w:rFonts w:eastAsiaTheme="minorEastAsia"/>
              <w:noProof/>
              <w:lang w:eastAsia="fr-FR"/>
            </w:rPr>
          </w:pPr>
          <w:hyperlink w:anchor="_Toc199317827" w:history="1">
            <w:r w:rsidR="002E5EF8" w:rsidRPr="004062E4">
              <w:rPr>
                <w:rStyle w:val="Lienhypertexte"/>
                <w:noProof/>
                <w14:scene3d>
                  <w14:camera w14:prst="orthographicFront"/>
                  <w14:lightRig w14:rig="threePt" w14:dir="t">
                    <w14:rot w14:lat="0" w14:lon="0" w14:rev="0"/>
                  </w14:lightRig>
                </w14:scene3d>
              </w:rPr>
              <w:t>12.5</w:t>
            </w:r>
            <w:r w:rsidR="002E5EF8">
              <w:rPr>
                <w:rFonts w:eastAsiaTheme="minorEastAsia"/>
                <w:noProof/>
                <w:lang w:eastAsia="fr-FR"/>
              </w:rPr>
              <w:tab/>
            </w:r>
            <w:r w:rsidR="002E5EF8" w:rsidRPr="004062E4">
              <w:rPr>
                <w:rStyle w:val="Lienhypertexte"/>
                <w:noProof/>
              </w:rPr>
              <w:t>Documents fournis après exécution</w:t>
            </w:r>
            <w:r w:rsidR="002E5EF8">
              <w:rPr>
                <w:noProof/>
                <w:webHidden/>
              </w:rPr>
              <w:tab/>
            </w:r>
            <w:r w:rsidR="002E5EF8">
              <w:rPr>
                <w:noProof/>
                <w:webHidden/>
              </w:rPr>
              <w:fldChar w:fldCharType="begin"/>
            </w:r>
            <w:r w:rsidR="002E5EF8">
              <w:rPr>
                <w:noProof/>
                <w:webHidden/>
              </w:rPr>
              <w:instrText xml:space="preserve"> PAGEREF _Toc199317827 \h </w:instrText>
            </w:r>
            <w:r w:rsidR="002E5EF8">
              <w:rPr>
                <w:noProof/>
                <w:webHidden/>
              </w:rPr>
            </w:r>
            <w:r w:rsidR="002E5EF8">
              <w:rPr>
                <w:noProof/>
                <w:webHidden/>
              </w:rPr>
              <w:fldChar w:fldCharType="separate"/>
            </w:r>
            <w:r w:rsidR="002E5EF8">
              <w:rPr>
                <w:noProof/>
                <w:webHidden/>
              </w:rPr>
              <w:t>25</w:t>
            </w:r>
            <w:r w:rsidR="002E5EF8">
              <w:rPr>
                <w:noProof/>
                <w:webHidden/>
              </w:rPr>
              <w:fldChar w:fldCharType="end"/>
            </w:r>
          </w:hyperlink>
        </w:p>
        <w:p w14:paraId="1938DCC6" w14:textId="2425AE75" w:rsidR="002E5EF8" w:rsidRDefault="00FE2DAB">
          <w:pPr>
            <w:pStyle w:val="TM2"/>
            <w:tabs>
              <w:tab w:val="left" w:pos="880"/>
              <w:tab w:val="right" w:leader="dot" w:pos="9062"/>
            </w:tabs>
            <w:rPr>
              <w:rFonts w:eastAsiaTheme="minorEastAsia"/>
              <w:noProof/>
              <w:lang w:eastAsia="fr-FR"/>
            </w:rPr>
          </w:pPr>
          <w:hyperlink w:anchor="_Toc199317828" w:history="1">
            <w:r w:rsidR="002E5EF8" w:rsidRPr="004062E4">
              <w:rPr>
                <w:rStyle w:val="Lienhypertexte"/>
                <w:noProof/>
                <w14:scene3d>
                  <w14:camera w14:prst="orthographicFront"/>
                  <w14:lightRig w14:rig="threePt" w14:dir="t">
                    <w14:rot w14:lat="0" w14:lon="0" w14:rev="0"/>
                  </w14:lightRig>
                </w14:scene3d>
              </w:rPr>
              <w:t>12.6</w:t>
            </w:r>
            <w:r w:rsidR="002E5EF8">
              <w:rPr>
                <w:rFonts w:eastAsiaTheme="minorEastAsia"/>
                <w:noProof/>
                <w:lang w:eastAsia="fr-FR"/>
              </w:rPr>
              <w:tab/>
            </w:r>
            <w:r w:rsidR="002E5EF8" w:rsidRPr="004062E4">
              <w:rPr>
                <w:rStyle w:val="Lienhypertexte"/>
                <w:noProof/>
              </w:rPr>
              <w:t>Délais de garantie</w:t>
            </w:r>
            <w:r w:rsidR="002E5EF8">
              <w:rPr>
                <w:noProof/>
                <w:webHidden/>
              </w:rPr>
              <w:tab/>
            </w:r>
            <w:r w:rsidR="002E5EF8">
              <w:rPr>
                <w:noProof/>
                <w:webHidden/>
              </w:rPr>
              <w:fldChar w:fldCharType="begin"/>
            </w:r>
            <w:r w:rsidR="002E5EF8">
              <w:rPr>
                <w:noProof/>
                <w:webHidden/>
              </w:rPr>
              <w:instrText xml:space="preserve"> PAGEREF _Toc199317828 \h </w:instrText>
            </w:r>
            <w:r w:rsidR="002E5EF8">
              <w:rPr>
                <w:noProof/>
                <w:webHidden/>
              </w:rPr>
            </w:r>
            <w:r w:rsidR="002E5EF8">
              <w:rPr>
                <w:noProof/>
                <w:webHidden/>
              </w:rPr>
              <w:fldChar w:fldCharType="separate"/>
            </w:r>
            <w:r w:rsidR="002E5EF8">
              <w:rPr>
                <w:noProof/>
                <w:webHidden/>
              </w:rPr>
              <w:t>26</w:t>
            </w:r>
            <w:r w:rsidR="002E5EF8">
              <w:rPr>
                <w:noProof/>
                <w:webHidden/>
              </w:rPr>
              <w:fldChar w:fldCharType="end"/>
            </w:r>
          </w:hyperlink>
        </w:p>
        <w:p w14:paraId="357A5BD1" w14:textId="471F35B7" w:rsidR="002E5EF8" w:rsidRDefault="00FE2DAB">
          <w:pPr>
            <w:pStyle w:val="TM2"/>
            <w:tabs>
              <w:tab w:val="left" w:pos="880"/>
              <w:tab w:val="right" w:leader="dot" w:pos="9062"/>
            </w:tabs>
            <w:rPr>
              <w:rFonts w:eastAsiaTheme="minorEastAsia"/>
              <w:noProof/>
              <w:lang w:eastAsia="fr-FR"/>
            </w:rPr>
          </w:pPr>
          <w:hyperlink w:anchor="_Toc199317829" w:history="1">
            <w:r w:rsidR="002E5EF8" w:rsidRPr="004062E4">
              <w:rPr>
                <w:rStyle w:val="Lienhypertexte"/>
                <w:noProof/>
                <w14:scene3d>
                  <w14:camera w14:prst="orthographicFront"/>
                  <w14:lightRig w14:rig="threePt" w14:dir="t">
                    <w14:rot w14:lat="0" w14:lon="0" w14:rev="0"/>
                  </w14:lightRig>
                </w14:scene3d>
              </w:rPr>
              <w:t>12.7</w:t>
            </w:r>
            <w:r w:rsidR="002E5EF8">
              <w:rPr>
                <w:rFonts w:eastAsiaTheme="minorEastAsia"/>
                <w:noProof/>
                <w:lang w:eastAsia="fr-FR"/>
              </w:rPr>
              <w:tab/>
            </w:r>
            <w:r w:rsidR="002E5EF8" w:rsidRPr="004062E4">
              <w:rPr>
                <w:rStyle w:val="Lienhypertexte"/>
                <w:noProof/>
              </w:rPr>
              <w:t>Sous-traitance</w:t>
            </w:r>
            <w:r w:rsidR="002E5EF8">
              <w:rPr>
                <w:noProof/>
                <w:webHidden/>
              </w:rPr>
              <w:tab/>
            </w:r>
            <w:r w:rsidR="002E5EF8">
              <w:rPr>
                <w:noProof/>
                <w:webHidden/>
              </w:rPr>
              <w:fldChar w:fldCharType="begin"/>
            </w:r>
            <w:r w:rsidR="002E5EF8">
              <w:rPr>
                <w:noProof/>
                <w:webHidden/>
              </w:rPr>
              <w:instrText xml:space="preserve"> PAGEREF _Toc199317829 \h </w:instrText>
            </w:r>
            <w:r w:rsidR="002E5EF8">
              <w:rPr>
                <w:noProof/>
                <w:webHidden/>
              </w:rPr>
            </w:r>
            <w:r w:rsidR="002E5EF8">
              <w:rPr>
                <w:noProof/>
                <w:webHidden/>
              </w:rPr>
              <w:fldChar w:fldCharType="separate"/>
            </w:r>
            <w:r w:rsidR="002E5EF8">
              <w:rPr>
                <w:noProof/>
                <w:webHidden/>
              </w:rPr>
              <w:t>26</w:t>
            </w:r>
            <w:r w:rsidR="002E5EF8">
              <w:rPr>
                <w:noProof/>
                <w:webHidden/>
              </w:rPr>
              <w:fldChar w:fldCharType="end"/>
            </w:r>
          </w:hyperlink>
        </w:p>
        <w:p w14:paraId="32212A22" w14:textId="2DF79988" w:rsidR="002E5EF8" w:rsidRDefault="00FE2DAB">
          <w:pPr>
            <w:pStyle w:val="TM2"/>
            <w:tabs>
              <w:tab w:val="left" w:pos="880"/>
              <w:tab w:val="right" w:leader="dot" w:pos="9062"/>
            </w:tabs>
            <w:rPr>
              <w:rFonts w:eastAsiaTheme="minorEastAsia"/>
              <w:noProof/>
              <w:lang w:eastAsia="fr-FR"/>
            </w:rPr>
          </w:pPr>
          <w:hyperlink w:anchor="_Toc199317830" w:history="1">
            <w:r w:rsidR="002E5EF8" w:rsidRPr="004062E4">
              <w:rPr>
                <w:rStyle w:val="Lienhypertexte"/>
                <w:noProof/>
                <w14:scene3d>
                  <w14:camera w14:prst="orthographicFront"/>
                  <w14:lightRig w14:rig="threePt" w14:dir="t">
                    <w14:rot w14:lat="0" w14:lon="0" w14:rev="0"/>
                  </w14:lightRig>
                </w14:scene3d>
              </w:rPr>
              <w:t>12.8</w:t>
            </w:r>
            <w:r w:rsidR="002E5EF8">
              <w:rPr>
                <w:rFonts w:eastAsiaTheme="minorEastAsia"/>
                <w:noProof/>
                <w:lang w:eastAsia="fr-FR"/>
              </w:rPr>
              <w:tab/>
            </w:r>
            <w:r w:rsidR="002E5EF8" w:rsidRPr="004062E4">
              <w:rPr>
                <w:rStyle w:val="Lienhypertexte"/>
                <w:noProof/>
              </w:rPr>
              <w:t>Assurances</w:t>
            </w:r>
            <w:r w:rsidR="002E5EF8">
              <w:rPr>
                <w:noProof/>
                <w:webHidden/>
              </w:rPr>
              <w:tab/>
            </w:r>
            <w:r w:rsidR="002E5EF8">
              <w:rPr>
                <w:noProof/>
                <w:webHidden/>
              </w:rPr>
              <w:fldChar w:fldCharType="begin"/>
            </w:r>
            <w:r w:rsidR="002E5EF8">
              <w:rPr>
                <w:noProof/>
                <w:webHidden/>
              </w:rPr>
              <w:instrText xml:space="preserve"> PAGEREF _Toc199317830 \h </w:instrText>
            </w:r>
            <w:r w:rsidR="002E5EF8">
              <w:rPr>
                <w:noProof/>
                <w:webHidden/>
              </w:rPr>
            </w:r>
            <w:r w:rsidR="002E5EF8">
              <w:rPr>
                <w:noProof/>
                <w:webHidden/>
              </w:rPr>
              <w:fldChar w:fldCharType="separate"/>
            </w:r>
            <w:r w:rsidR="002E5EF8">
              <w:rPr>
                <w:noProof/>
                <w:webHidden/>
              </w:rPr>
              <w:t>26</w:t>
            </w:r>
            <w:r w:rsidR="002E5EF8">
              <w:rPr>
                <w:noProof/>
                <w:webHidden/>
              </w:rPr>
              <w:fldChar w:fldCharType="end"/>
            </w:r>
          </w:hyperlink>
        </w:p>
        <w:p w14:paraId="3D5A1F96" w14:textId="49AE2D10" w:rsidR="002E5EF8" w:rsidRDefault="00FE2DAB">
          <w:pPr>
            <w:pStyle w:val="TM1"/>
            <w:tabs>
              <w:tab w:val="left" w:pos="660"/>
              <w:tab w:val="right" w:leader="dot" w:pos="9062"/>
            </w:tabs>
            <w:rPr>
              <w:rFonts w:eastAsiaTheme="minorEastAsia"/>
              <w:noProof/>
              <w:lang w:eastAsia="fr-FR"/>
            </w:rPr>
          </w:pPr>
          <w:hyperlink w:anchor="_Toc199317831" w:history="1">
            <w:r w:rsidR="002E5EF8" w:rsidRPr="004062E4">
              <w:rPr>
                <w:rStyle w:val="Lienhypertexte"/>
                <w:noProof/>
                <w14:scene3d>
                  <w14:camera w14:prst="orthographicFront"/>
                  <w14:lightRig w14:rig="threePt" w14:dir="t">
                    <w14:rot w14:lat="0" w14:lon="0" w14:rev="0"/>
                  </w14:lightRig>
                </w14:scene3d>
              </w:rPr>
              <w:t>13</w:t>
            </w:r>
            <w:r w:rsidR="002E5EF8">
              <w:rPr>
                <w:rFonts w:eastAsiaTheme="minorEastAsia"/>
                <w:noProof/>
                <w:lang w:eastAsia="fr-FR"/>
              </w:rPr>
              <w:tab/>
            </w:r>
            <w:r w:rsidR="002E5EF8" w:rsidRPr="004062E4">
              <w:rPr>
                <w:rStyle w:val="Lienhypertexte"/>
                <w:noProof/>
              </w:rPr>
              <w:t>Résiliation du marché</w:t>
            </w:r>
            <w:r w:rsidR="002E5EF8">
              <w:rPr>
                <w:noProof/>
                <w:webHidden/>
              </w:rPr>
              <w:tab/>
            </w:r>
            <w:r w:rsidR="002E5EF8">
              <w:rPr>
                <w:noProof/>
                <w:webHidden/>
              </w:rPr>
              <w:fldChar w:fldCharType="begin"/>
            </w:r>
            <w:r w:rsidR="002E5EF8">
              <w:rPr>
                <w:noProof/>
                <w:webHidden/>
              </w:rPr>
              <w:instrText xml:space="preserve"> PAGEREF _Toc199317831 \h </w:instrText>
            </w:r>
            <w:r w:rsidR="002E5EF8">
              <w:rPr>
                <w:noProof/>
                <w:webHidden/>
              </w:rPr>
            </w:r>
            <w:r w:rsidR="002E5EF8">
              <w:rPr>
                <w:noProof/>
                <w:webHidden/>
              </w:rPr>
              <w:fldChar w:fldCharType="separate"/>
            </w:r>
            <w:r w:rsidR="002E5EF8">
              <w:rPr>
                <w:noProof/>
                <w:webHidden/>
              </w:rPr>
              <w:t>27</w:t>
            </w:r>
            <w:r w:rsidR="002E5EF8">
              <w:rPr>
                <w:noProof/>
                <w:webHidden/>
              </w:rPr>
              <w:fldChar w:fldCharType="end"/>
            </w:r>
          </w:hyperlink>
        </w:p>
        <w:p w14:paraId="457A910A" w14:textId="2C64FFA2" w:rsidR="002E5EF8" w:rsidRDefault="00FE2DAB">
          <w:pPr>
            <w:pStyle w:val="TM2"/>
            <w:tabs>
              <w:tab w:val="left" w:pos="880"/>
              <w:tab w:val="right" w:leader="dot" w:pos="9062"/>
            </w:tabs>
            <w:rPr>
              <w:rFonts w:eastAsiaTheme="minorEastAsia"/>
              <w:noProof/>
              <w:lang w:eastAsia="fr-FR"/>
            </w:rPr>
          </w:pPr>
          <w:hyperlink w:anchor="_Toc199317832" w:history="1">
            <w:r w:rsidR="002E5EF8" w:rsidRPr="004062E4">
              <w:rPr>
                <w:rStyle w:val="Lienhypertexte"/>
                <w:noProof/>
                <w14:scene3d>
                  <w14:camera w14:prst="orthographicFront"/>
                  <w14:lightRig w14:rig="threePt" w14:dir="t">
                    <w14:rot w14:lat="0" w14:lon="0" w14:rev="0"/>
                  </w14:lightRig>
                </w14:scene3d>
              </w:rPr>
              <w:t>13.1</w:t>
            </w:r>
            <w:r w:rsidR="002E5EF8">
              <w:rPr>
                <w:rFonts w:eastAsiaTheme="minorEastAsia"/>
                <w:noProof/>
                <w:lang w:eastAsia="fr-FR"/>
              </w:rPr>
              <w:tab/>
            </w:r>
            <w:r w:rsidR="002E5EF8" w:rsidRPr="004062E4">
              <w:rPr>
                <w:rStyle w:val="Lienhypertexte"/>
                <w:noProof/>
              </w:rPr>
              <w:t>Résiliation du marché aux torts du Titulaire</w:t>
            </w:r>
            <w:r w:rsidR="002E5EF8">
              <w:rPr>
                <w:noProof/>
                <w:webHidden/>
              </w:rPr>
              <w:tab/>
            </w:r>
            <w:r w:rsidR="002E5EF8">
              <w:rPr>
                <w:noProof/>
                <w:webHidden/>
              </w:rPr>
              <w:fldChar w:fldCharType="begin"/>
            </w:r>
            <w:r w:rsidR="002E5EF8">
              <w:rPr>
                <w:noProof/>
                <w:webHidden/>
              </w:rPr>
              <w:instrText xml:space="preserve"> PAGEREF _Toc199317832 \h </w:instrText>
            </w:r>
            <w:r w:rsidR="002E5EF8">
              <w:rPr>
                <w:noProof/>
                <w:webHidden/>
              </w:rPr>
            </w:r>
            <w:r w:rsidR="002E5EF8">
              <w:rPr>
                <w:noProof/>
                <w:webHidden/>
              </w:rPr>
              <w:fldChar w:fldCharType="separate"/>
            </w:r>
            <w:r w:rsidR="002E5EF8">
              <w:rPr>
                <w:noProof/>
                <w:webHidden/>
              </w:rPr>
              <w:t>27</w:t>
            </w:r>
            <w:r w:rsidR="002E5EF8">
              <w:rPr>
                <w:noProof/>
                <w:webHidden/>
              </w:rPr>
              <w:fldChar w:fldCharType="end"/>
            </w:r>
          </w:hyperlink>
        </w:p>
        <w:p w14:paraId="0A1AF46B" w14:textId="0442CA95" w:rsidR="002E5EF8" w:rsidRDefault="00FE2DAB">
          <w:pPr>
            <w:pStyle w:val="TM2"/>
            <w:tabs>
              <w:tab w:val="left" w:pos="880"/>
              <w:tab w:val="right" w:leader="dot" w:pos="9062"/>
            </w:tabs>
            <w:rPr>
              <w:rFonts w:eastAsiaTheme="minorEastAsia"/>
              <w:noProof/>
              <w:lang w:eastAsia="fr-FR"/>
            </w:rPr>
          </w:pPr>
          <w:hyperlink w:anchor="_Toc199317833" w:history="1">
            <w:r w:rsidR="002E5EF8" w:rsidRPr="004062E4">
              <w:rPr>
                <w:rStyle w:val="Lienhypertexte"/>
                <w:noProof/>
                <w14:scene3d>
                  <w14:camera w14:prst="orthographicFront"/>
                  <w14:lightRig w14:rig="threePt" w14:dir="t">
                    <w14:rot w14:lat="0" w14:lon="0" w14:rev="0"/>
                  </w14:lightRig>
                </w14:scene3d>
              </w:rPr>
              <w:t>13.2</w:t>
            </w:r>
            <w:r w:rsidR="002E5EF8">
              <w:rPr>
                <w:rFonts w:eastAsiaTheme="minorEastAsia"/>
                <w:noProof/>
                <w:lang w:eastAsia="fr-FR"/>
              </w:rPr>
              <w:tab/>
            </w:r>
            <w:r w:rsidR="002E5EF8" w:rsidRPr="004062E4">
              <w:rPr>
                <w:rStyle w:val="Lienhypertexte"/>
                <w:noProof/>
              </w:rPr>
              <w:t>Résiliation du marché pour motif d’intérêt général</w:t>
            </w:r>
            <w:r w:rsidR="002E5EF8">
              <w:rPr>
                <w:noProof/>
                <w:webHidden/>
              </w:rPr>
              <w:tab/>
            </w:r>
            <w:r w:rsidR="002E5EF8">
              <w:rPr>
                <w:noProof/>
                <w:webHidden/>
              </w:rPr>
              <w:fldChar w:fldCharType="begin"/>
            </w:r>
            <w:r w:rsidR="002E5EF8">
              <w:rPr>
                <w:noProof/>
                <w:webHidden/>
              </w:rPr>
              <w:instrText xml:space="preserve"> PAGEREF _Toc199317833 \h </w:instrText>
            </w:r>
            <w:r w:rsidR="002E5EF8">
              <w:rPr>
                <w:noProof/>
                <w:webHidden/>
              </w:rPr>
            </w:r>
            <w:r w:rsidR="002E5EF8">
              <w:rPr>
                <w:noProof/>
                <w:webHidden/>
              </w:rPr>
              <w:fldChar w:fldCharType="separate"/>
            </w:r>
            <w:r w:rsidR="002E5EF8">
              <w:rPr>
                <w:noProof/>
                <w:webHidden/>
              </w:rPr>
              <w:t>27</w:t>
            </w:r>
            <w:r w:rsidR="002E5EF8">
              <w:rPr>
                <w:noProof/>
                <w:webHidden/>
              </w:rPr>
              <w:fldChar w:fldCharType="end"/>
            </w:r>
          </w:hyperlink>
        </w:p>
        <w:p w14:paraId="471F60CC" w14:textId="671A96B5" w:rsidR="002E5EF8" w:rsidRDefault="00FE2DAB">
          <w:pPr>
            <w:pStyle w:val="TM2"/>
            <w:tabs>
              <w:tab w:val="left" w:pos="880"/>
              <w:tab w:val="right" w:leader="dot" w:pos="9062"/>
            </w:tabs>
            <w:rPr>
              <w:rFonts w:eastAsiaTheme="minorEastAsia"/>
              <w:noProof/>
              <w:lang w:eastAsia="fr-FR"/>
            </w:rPr>
          </w:pPr>
          <w:hyperlink w:anchor="_Toc199317834" w:history="1">
            <w:r w:rsidR="002E5EF8" w:rsidRPr="004062E4">
              <w:rPr>
                <w:rStyle w:val="Lienhypertexte"/>
                <w:noProof/>
                <w14:scene3d>
                  <w14:camera w14:prst="orthographicFront"/>
                  <w14:lightRig w14:rig="threePt" w14:dir="t">
                    <w14:rot w14:lat="0" w14:lon="0" w14:rev="0"/>
                  </w14:lightRig>
                </w14:scene3d>
              </w:rPr>
              <w:t>13.3</w:t>
            </w:r>
            <w:r w:rsidR="002E5EF8">
              <w:rPr>
                <w:rFonts w:eastAsiaTheme="minorEastAsia"/>
                <w:noProof/>
                <w:lang w:eastAsia="fr-FR"/>
              </w:rPr>
              <w:tab/>
            </w:r>
            <w:r w:rsidR="002E5EF8" w:rsidRPr="004062E4">
              <w:rPr>
                <w:rStyle w:val="Lienhypertexte"/>
                <w:noProof/>
              </w:rPr>
              <w:t>Exécution aux frais et risques du Titulaire</w:t>
            </w:r>
            <w:r w:rsidR="002E5EF8">
              <w:rPr>
                <w:noProof/>
                <w:webHidden/>
              </w:rPr>
              <w:tab/>
            </w:r>
            <w:r w:rsidR="002E5EF8">
              <w:rPr>
                <w:noProof/>
                <w:webHidden/>
              </w:rPr>
              <w:fldChar w:fldCharType="begin"/>
            </w:r>
            <w:r w:rsidR="002E5EF8">
              <w:rPr>
                <w:noProof/>
                <w:webHidden/>
              </w:rPr>
              <w:instrText xml:space="preserve"> PAGEREF _Toc199317834 \h </w:instrText>
            </w:r>
            <w:r w:rsidR="002E5EF8">
              <w:rPr>
                <w:noProof/>
                <w:webHidden/>
              </w:rPr>
            </w:r>
            <w:r w:rsidR="002E5EF8">
              <w:rPr>
                <w:noProof/>
                <w:webHidden/>
              </w:rPr>
              <w:fldChar w:fldCharType="separate"/>
            </w:r>
            <w:r w:rsidR="002E5EF8">
              <w:rPr>
                <w:noProof/>
                <w:webHidden/>
              </w:rPr>
              <w:t>27</w:t>
            </w:r>
            <w:r w:rsidR="002E5EF8">
              <w:rPr>
                <w:noProof/>
                <w:webHidden/>
              </w:rPr>
              <w:fldChar w:fldCharType="end"/>
            </w:r>
          </w:hyperlink>
        </w:p>
        <w:p w14:paraId="19D1473B" w14:textId="75E8C76D" w:rsidR="002E5EF8" w:rsidRDefault="00FE2DAB">
          <w:pPr>
            <w:pStyle w:val="TM3"/>
            <w:tabs>
              <w:tab w:val="left" w:pos="1320"/>
              <w:tab w:val="right" w:leader="dot" w:pos="9062"/>
            </w:tabs>
            <w:rPr>
              <w:rFonts w:eastAsiaTheme="minorEastAsia"/>
              <w:noProof/>
              <w:lang w:eastAsia="fr-FR"/>
            </w:rPr>
          </w:pPr>
          <w:hyperlink w:anchor="_Toc199317835" w:history="1">
            <w:r w:rsidR="002E5EF8" w:rsidRPr="004062E4">
              <w:rPr>
                <w:rStyle w:val="Lienhypertexte"/>
                <w:noProof/>
                <w14:scene3d>
                  <w14:camera w14:prst="orthographicFront"/>
                  <w14:lightRig w14:rig="threePt" w14:dir="t">
                    <w14:rot w14:lat="0" w14:lon="0" w14:rev="0"/>
                  </w14:lightRig>
                </w14:scene3d>
              </w:rPr>
              <w:t>13.3.1</w:t>
            </w:r>
            <w:r w:rsidR="002E5EF8">
              <w:rPr>
                <w:rFonts w:eastAsiaTheme="minorEastAsia"/>
                <w:noProof/>
                <w:lang w:eastAsia="fr-FR"/>
              </w:rPr>
              <w:tab/>
            </w:r>
            <w:r w:rsidR="002E5EF8" w:rsidRPr="004062E4">
              <w:rPr>
                <w:rStyle w:val="Lienhypertexte"/>
                <w:noProof/>
              </w:rPr>
              <w:t>En cours d’exécution du marché</w:t>
            </w:r>
            <w:r w:rsidR="002E5EF8">
              <w:rPr>
                <w:noProof/>
                <w:webHidden/>
              </w:rPr>
              <w:tab/>
            </w:r>
            <w:r w:rsidR="002E5EF8">
              <w:rPr>
                <w:noProof/>
                <w:webHidden/>
              </w:rPr>
              <w:fldChar w:fldCharType="begin"/>
            </w:r>
            <w:r w:rsidR="002E5EF8">
              <w:rPr>
                <w:noProof/>
                <w:webHidden/>
              </w:rPr>
              <w:instrText xml:space="preserve"> PAGEREF _Toc199317835 \h </w:instrText>
            </w:r>
            <w:r w:rsidR="002E5EF8">
              <w:rPr>
                <w:noProof/>
                <w:webHidden/>
              </w:rPr>
            </w:r>
            <w:r w:rsidR="002E5EF8">
              <w:rPr>
                <w:noProof/>
                <w:webHidden/>
              </w:rPr>
              <w:fldChar w:fldCharType="separate"/>
            </w:r>
            <w:r w:rsidR="002E5EF8">
              <w:rPr>
                <w:noProof/>
                <w:webHidden/>
              </w:rPr>
              <w:t>27</w:t>
            </w:r>
            <w:r w:rsidR="002E5EF8">
              <w:rPr>
                <w:noProof/>
                <w:webHidden/>
              </w:rPr>
              <w:fldChar w:fldCharType="end"/>
            </w:r>
          </w:hyperlink>
        </w:p>
        <w:p w14:paraId="0CA6631A" w14:textId="6849757B" w:rsidR="002E5EF8" w:rsidRDefault="00FE2DAB">
          <w:pPr>
            <w:pStyle w:val="TM3"/>
            <w:tabs>
              <w:tab w:val="left" w:pos="1320"/>
              <w:tab w:val="right" w:leader="dot" w:pos="9062"/>
            </w:tabs>
            <w:rPr>
              <w:rFonts w:eastAsiaTheme="minorEastAsia"/>
              <w:noProof/>
              <w:lang w:eastAsia="fr-FR"/>
            </w:rPr>
          </w:pPr>
          <w:hyperlink w:anchor="_Toc199317836" w:history="1">
            <w:r w:rsidR="002E5EF8" w:rsidRPr="004062E4">
              <w:rPr>
                <w:rStyle w:val="Lienhypertexte"/>
                <w:noProof/>
                <w14:scene3d>
                  <w14:camera w14:prst="orthographicFront"/>
                  <w14:lightRig w14:rig="threePt" w14:dir="t">
                    <w14:rot w14:lat="0" w14:lon="0" w14:rev="0"/>
                  </w14:lightRig>
                </w14:scene3d>
              </w:rPr>
              <w:t>13.3.2</w:t>
            </w:r>
            <w:r w:rsidR="002E5EF8">
              <w:rPr>
                <w:rFonts w:eastAsiaTheme="minorEastAsia"/>
                <w:noProof/>
                <w:lang w:eastAsia="fr-FR"/>
              </w:rPr>
              <w:tab/>
            </w:r>
            <w:r w:rsidR="002E5EF8" w:rsidRPr="004062E4">
              <w:rPr>
                <w:rStyle w:val="Lienhypertexte"/>
                <w:noProof/>
              </w:rPr>
              <w:t>Après résiliation prononcée aux torts du Titulaire</w:t>
            </w:r>
            <w:r w:rsidR="002E5EF8">
              <w:rPr>
                <w:noProof/>
                <w:webHidden/>
              </w:rPr>
              <w:tab/>
            </w:r>
            <w:r w:rsidR="002E5EF8">
              <w:rPr>
                <w:noProof/>
                <w:webHidden/>
              </w:rPr>
              <w:fldChar w:fldCharType="begin"/>
            </w:r>
            <w:r w:rsidR="002E5EF8">
              <w:rPr>
                <w:noProof/>
                <w:webHidden/>
              </w:rPr>
              <w:instrText xml:space="preserve"> PAGEREF _Toc199317836 \h </w:instrText>
            </w:r>
            <w:r w:rsidR="002E5EF8">
              <w:rPr>
                <w:noProof/>
                <w:webHidden/>
              </w:rPr>
            </w:r>
            <w:r w:rsidR="002E5EF8">
              <w:rPr>
                <w:noProof/>
                <w:webHidden/>
              </w:rPr>
              <w:fldChar w:fldCharType="separate"/>
            </w:r>
            <w:r w:rsidR="002E5EF8">
              <w:rPr>
                <w:noProof/>
                <w:webHidden/>
              </w:rPr>
              <w:t>27</w:t>
            </w:r>
            <w:r w:rsidR="002E5EF8">
              <w:rPr>
                <w:noProof/>
                <w:webHidden/>
              </w:rPr>
              <w:fldChar w:fldCharType="end"/>
            </w:r>
          </w:hyperlink>
        </w:p>
        <w:p w14:paraId="6634868E" w14:textId="00247F07" w:rsidR="002E5EF8" w:rsidRDefault="00FE2DAB">
          <w:pPr>
            <w:pStyle w:val="TM1"/>
            <w:tabs>
              <w:tab w:val="left" w:pos="660"/>
              <w:tab w:val="right" w:leader="dot" w:pos="9062"/>
            </w:tabs>
            <w:rPr>
              <w:rFonts w:eastAsiaTheme="minorEastAsia"/>
              <w:noProof/>
              <w:lang w:eastAsia="fr-FR"/>
            </w:rPr>
          </w:pPr>
          <w:hyperlink w:anchor="_Toc199317837" w:history="1">
            <w:r w:rsidR="002E5EF8" w:rsidRPr="004062E4">
              <w:rPr>
                <w:rStyle w:val="Lienhypertexte"/>
                <w:noProof/>
                <w14:scene3d>
                  <w14:camera w14:prst="orthographicFront"/>
                  <w14:lightRig w14:rig="threePt" w14:dir="t">
                    <w14:rot w14:lat="0" w14:lon="0" w14:rev="0"/>
                  </w14:lightRig>
                </w14:scene3d>
              </w:rPr>
              <w:t>14</w:t>
            </w:r>
            <w:r w:rsidR="002E5EF8">
              <w:rPr>
                <w:rFonts w:eastAsiaTheme="minorEastAsia"/>
                <w:noProof/>
                <w:lang w:eastAsia="fr-FR"/>
              </w:rPr>
              <w:tab/>
            </w:r>
            <w:r w:rsidR="002E5EF8" w:rsidRPr="004062E4">
              <w:rPr>
                <w:rStyle w:val="Lienhypertexte"/>
                <w:noProof/>
              </w:rPr>
              <w:t>Règlement des litiges</w:t>
            </w:r>
            <w:r w:rsidR="002E5EF8">
              <w:rPr>
                <w:noProof/>
                <w:webHidden/>
              </w:rPr>
              <w:tab/>
            </w:r>
            <w:r w:rsidR="002E5EF8">
              <w:rPr>
                <w:noProof/>
                <w:webHidden/>
              </w:rPr>
              <w:fldChar w:fldCharType="begin"/>
            </w:r>
            <w:r w:rsidR="002E5EF8">
              <w:rPr>
                <w:noProof/>
                <w:webHidden/>
              </w:rPr>
              <w:instrText xml:space="preserve"> PAGEREF _Toc199317837 \h </w:instrText>
            </w:r>
            <w:r w:rsidR="002E5EF8">
              <w:rPr>
                <w:noProof/>
                <w:webHidden/>
              </w:rPr>
            </w:r>
            <w:r w:rsidR="002E5EF8">
              <w:rPr>
                <w:noProof/>
                <w:webHidden/>
              </w:rPr>
              <w:fldChar w:fldCharType="separate"/>
            </w:r>
            <w:r w:rsidR="002E5EF8">
              <w:rPr>
                <w:noProof/>
                <w:webHidden/>
              </w:rPr>
              <w:t>28</w:t>
            </w:r>
            <w:r w:rsidR="002E5EF8">
              <w:rPr>
                <w:noProof/>
                <w:webHidden/>
              </w:rPr>
              <w:fldChar w:fldCharType="end"/>
            </w:r>
          </w:hyperlink>
        </w:p>
        <w:p w14:paraId="081AD293" w14:textId="2B10522F" w:rsidR="002E5EF8" w:rsidRDefault="00FE2DAB">
          <w:pPr>
            <w:pStyle w:val="TM1"/>
            <w:tabs>
              <w:tab w:val="left" w:pos="660"/>
              <w:tab w:val="right" w:leader="dot" w:pos="9062"/>
            </w:tabs>
            <w:rPr>
              <w:rFonts w:eastAsiaTheme="minorEastAsia"/>
              <w:noProof/>
              <w:lang w:eastAsia="fr-FR"/>
            </w:rPr>
          </w:pPr>
          <w:hyperlink w:anchor="_Toc199317838" w:history="1">
            <w:r w:rsidR="002E5EF8" w:rsidRPr="004062E4">
              <w:rPr>
                <w:rStyle w:val="Lienhypertexte"/>
                <w:noProof/>
                <w14:scene3d>
                  <w14:camera w14:prst="orthographicFront"/>
                  <w14:lightRig w14:rig="threePt" w14:dir="t">
                    <w14:rot w14:lat="0" w14:lon="0" w14:rev="0"/>
                  </w14:lightRig>
                </w14:scene3d>
              </w:rPr>
              <w:t>15</w:t>
            </w:r>
            <w:r w:rsidR="002E5EF8">
              <w:rPr>
                <w:rFonts w:eastAsiaTheme="minorEastAsia"/>
                <w:noProof/>
                <w:lang w:eastAsia="fr-FR"/>
              </w:rPr>
              <w:tab/>
            </w:r>
            <w:r w:rsidR="002E5EF8" w:rsidRPr="004062E4">
              <w:rPr>
                <w:rStyle w:val="Lienhypertexte"/>
                <w:noProof/>
              </w:rPr>
              <w:t>Dérogations au CCAG/Travaux</w:t>
            </w:r>
            <w:r w:rsidR="002E5EF8">
              <w:rPr>
                <w:noProof/>
                <w:webHidden/>
              </w:rPr>
              <w:tab/>
            </w:r>
            <w:r w:rsidR="002E5EF8">
              <w:rPr>
                <w:noProof/>
                <w:webHidden/>
              </w:rPr>
              <w:fldChar w:fldCharType="begin"/>
            </w:r>
            <w:r w:rsidR="002E5EF8">
              <w:rPr>
                <w:noProof/>
                <w:webHidden/>
              </w:rPr>
              <w:instrText xml:space="preserve"> PAGEREF _Toc199317838 \h </w:instrText>
            </w:r>
            <w:r w:rsidR="002E5EF8">
              <w:rPr>
                <w:noProof/>
                <w:webHidden/>
              </w:rPr>
            </w:r>
            <w:r w:rsidR="002E5EF8">
              <w:rPr>
                <w:noProof/>
                <w:webHidden/>
              </w:rPr>
              <w:fldChar w:fldCharType="separate"/>
            </w:r>
            <w:r w:rsidR="002E5EF8">
              <w:rPr>
                <w:noProof/>
                <w:webHidden/>
              </w:rPr>
              <w:t>28</w:t>
            </w:r>
            <w:r w:rsidR="002E5EF8">
              <w:rPr>
                <w:noProof/>
                <w:webHidden/>
              </w:rPr>
              <w:fldChar w:fldCharType="end"/>
            </w:r>
          </w:hyperlink>
        </w:p>
        <w:p w14:paraId="2679B3C4" w14:textId="080D14D7" w:rsidR="009A7818" w:rsidRPr="00301E55" w:rsidRDefault="009A7818" w:rsidP="00314A5D">
          <w:pPr>
            <w:spacing w:line="240" w:lineRule="auto"/>
          </w:pPr>
          <w:r w:rsidRPr="00301E55">
            <w:rPr>
              <w:b/>
              <w:bCs/>
            </w:rPr>
            <w:fldChar w:fldCharType="end"/>
          </w:r>
        </w:p>
      </w:sdtContent>
    </w:sdt>
    <w:p w14:paraId="25F232DB" w14:textId="77777777" w:rsidR="009A7818" w:rsidRPr="00301E55" w:rsidRDefault="009A7818" w:rsidP="00314A5D">
      <w:pPr>
        <w:spacing w:line="240" w:lineRule="auto"/>
        <w:rPr>
          <w:rFonts w:ascii="Arial" w:hAnsi="Arial" w:cs="Arial"/>
          <w:i/>
          <w:sz w:val="20"/>
          <w:szCs w:val="20"/>
          <w:highlight w:val="yellow"/>
        </w:rPr>
      </w:pPr>
    </w:p>
    <w:p w14:paraId="5795CE6E" w14:textId="77777777" w:rsidR="001F25B8" w:rsidRPr="00301E55" w:rsidRDefault="001F25B8" w:rsidP="00314A5D">
      <w:pPr>
        <w:spacing w:line="240" w:lineRule="auto"/>
        <w:rPr>
          <w:rFonts w:ascii="Arial" w:hAnsi="Arial" w:cs="Arial"/>
          <w:i/>
          <w:sz w:val="20"/>
          <w:szCs w:val="20"/>
          <w:highlight w:val="yellow"/>
        </w:rPr>
      </w:pPr>
    </w:p>
    <w:p w14:paraId="291D27C1" w14:textId="77777777" w:rsidR="009A7818" w:rsidRPr="00301E55" w:rsidRDefault="009A7818" w:rsidP="00314A5D">
      <w:pPr>
        <w:spacing w:line="240" w:lineRule="auto"/>
        <w:rPr>
          <w:rFonts w:ascii="Arial" w:hAnsi="Arial" w:cs="Arial"/>
          <w:i/>
          <w:sz w:val="20"/>
          <w:szCs w:val="20"/>
          <w:highlight w:val="yellow"/>
        </w:rPr>
      </w:pPr>
    </w:p>
    <w:p w14:paraId="5E8AF020" w14:textId="77777777" w:rsidR="003F3A0A" w:rsidRPr="00301E55" w:rsidRDefault="009A7818" w:rsidP="00314A5D">
      <w:pPr>
        <w:spacing w:line="240" w:lineRule="auto"/>
        <w:rPr>
          <w:rFonts w:ascii="Arial" w:hAnsi="Arial" w:cs="Arial"/>
          <w:i/>
          <w:sz w:val="20"/>
          <w:szCs w:val="20"/>
          <w:highlight w:val="yellow"/>
        </w:rPr>
      </w:pPr>
      <w:r w:rsidRPr="00301E55">
        <w:rPr>
          <w:rFonts w:ascii="Arial" w:hAnsi="Arial" w:cs="Arial"/>
          <w:i/>
          <w:sz w:val="20"/>
          <w:szCs w:val="20"/>
          <w:highlight w:val="yellow"/>
        </w:rPr>
        <w:br w:type="page"/>
      </w:r>
    </w:p>
    <w:p w14:paraId="132AF3BD" w14:textId="77777777" w:rsidR="007E5534" w:rsidRPr="00301E55" w:rsidRDefault="007E5534" w:rsidP="00314A5D">
      <w:pPr>
        <w:pStyle w:val="Titre1"/>
        <w:spacing w:line="240" w:lineRule="auto"/>
      </w:pPr>
      <w:bookmarkStart w:id="0" w:name="_Toc199317749"/>
      <w:r w:rsidRPr="00301E55">
        <w:lastRenderedPageBreak/>
        <w:t>Définitions</w:t>
      </w:r>
      <w:bookmarkEnd w:id="0"/>
    </w:p>
    <w:p w14:paraId="71D553A7" w14:textId="51A0E5A1" w:rsidR="001171A7" w:rsidRPr="00301E55" w:rsidRDefault="00731678" w:rsidP="00314A5D">
      <w:pPr>
        <w:spacing w:after="120" w:line="240" w:lineRule="auto"/>
        <w:jc w:val="both"/>
        <w:rPr>
          <w:rFonts w:ascii="Arial" w:hAnsi="Arial" w:cs="Arial"/>
          <w:sz w:val="20"/>
          <w:szCs w:val="20"/>
        </w:rPr>
      </w:pPr>
      <w:r>
        <w:rPr>
          <w:rFonts w:ascii="Arial" w:hAnsi="Arial" w:cs="Arial"/>
          <w:b/>
          <w:sz w:val="20"/>
          <w:szCs w:val="20"/>
        </w:rPr>
        <w:t>Marché</w:t>
      </w:r>
      <w:r w:rsidR="001171A7" w:rsidRPr="00301E55">
        <w:rPr>
          <w:rFonts w:ascii="Arial" w:hAnsi="Arial" w:cs="Arial"/>
          <w:b/>
          <w:sz w:val="20"/>
          <w:szCs w:val="20"/>
        </w:rPr>
        <w:t>:</w:t>
      </w:r>
      <w:r w:rsidR="001171A7" w:rsidRPr="00301E55">
        <w:rPr>
          <w:rFonts w:ascii="Arial" w:hAnsi="Arial" w:cs="Arial"/>
          <w:sz w:val="20"/>
          <w:szCs w:val="20"/>
        </w:rPr>
        <w:t xml:space="preserve"> tout contrat, marché ou accord-cadre, conclu sur le fonde</w:t>
      </w:r>
      <w:r w:rsidR="00BB658C">
        <w:rPr>
          <w:rFonts w:ascii="Arial" w:hAnsi="Arial" w:cs="Arial"/>
          <w:sz w:val="20"/>
          <w:szCs w:val="20"/>
        </w:rPr>
        <w:t xml:space="preserve">ment </w:t>
      </w:r>
      <w:r w:rsidR="001562BA">
        <w:rPr>
          <w:rFonts w:ascii="Arial" w:hAnsi="Arial" w:cs="Arial"/>
          <w:sz w:val="20"/>
          <w:szCs w:val="20"/>
        </w:rPr>
        <w:t>du code de la commande publique.</w:t>
      </w:r>
    </w:p>
    <w:p w14:paraId="1FF71E23" w14:textId="5C37AD50" w:rsidR="002A70EF" w:rsidRDefault="007E5534" w:rsidP="00314A5D">
      <w:pPr>
        <w:spacing w:after="120" w:line="240" w:lineRule="auto"/>
        <w:jc w:val="both"/>
        <w:rPr>
          <w:rFonts w:ascii="Arial" w:hAnsi="Arial" w:cs="Arial"/>
          <w:sz w:val="20"/>
          <w:szCs w:val="20"/>
        </w:rPr>
      </w:pPr>
      <w:r w:rsidRPr="00301E55">
        <w:rPr>
          <w:rFonts w:ascii="Arial" w:hAnsi="Arial" w:cs="Arial"/>
          <w:b/>
          <w:sz w:val="20"/>
          <w:szCs w:val="20"/>
        </w:rPr>
        <w:t>Pouvoir Adjudicateur</w:t>
      </w:r>
      <w:r w:rsidR="001171A7" w:rsidRPr="00301E55">
        <w:rPr>
          <w:rFonts w:ascii="Arial" w:hAnsi="Arial" w:cs="Arial"/>
          <w:b/>
          <w:sz w:val="20"/>
          <w:szCs w:val="20"/>
        </w:rPr>
        <w:t> :</w:t>
      </w:r>
      <w:r w:rsidR="001562BA">
        <w:rPr>
          <w:rFonts w:ascii="Arial" w:hAnsi="Arial" w:cs="Arial"/>
          <w:sz w:val="20"/>
          <w:szCs w:val="20"/>
        </w:rPr>
        <w:t xml:space="preserve"> personne morale soumise au code de la commande publique,</w:t>
      </w:r>
      <w:r w:rsidR="001171A7" w:rsidRPr="00301E55">
        <w:rPr>
          <w:rFonts w:ascii="Arial" w:hAnsi="Arial" w:cs="Arial"/>
          <w:sz w:val="20"/>
          <w:szCs w:val="20"/>
        </w:rPr>
        <w:t xml:space="preserve"> </w:t>
      </w:r>
      <w:r w:rsidR="00BB658C">
        <w:rPr>
          <w:rFonts w:ascii="Arial" w:hAnsi="Arial" w:cs="Arial"/>
          <w:sz w:val="20"/>
          <w:szCs w:val="20"/>
        </w:rPr>
        <w:t xml:space="preserve">qui passe le </w:t>
      </w:r>
      <w:r w:rsidR="00731678">
        <w:rPr>
          <w:rFonts w:ascii="Arial" w:hAnsi="Arial" w:cs="Arial"/>
          <w:sz w:val="20"/>
          <w:szCs w:val="20"/>
        </w:rPr>
        <w:t>marché</w:t>
      </w:r>
      <w:r w:rsidR="00BB658C">
        <w:rPr>
          <w:rFonts w:ascii="Arial" w:hAnsi="Arial" w:cs="Arial"/>
          <w:sz w:val="20"/>
          <w:szCs w:val="20"/>
        </w:rPr>
        <w:t xml:space="preserve"> ou l’exécute, soit seule, soit conjointement avec d’autres personne</w:t>
      </w:r>
      <w:r w:rsidR="004843B0">
        <w:rPr>
          <w:rFonts w:ascii="Arial" w:hAnsi="Arial" w:cs="Arial"/>
          <w:sz w:val="20"/>
          <w:szCs w:val="20"/>
        </w:rPr>
        <w:t>s</w:t>
      </w:r>
      <w:r w:rsidR="001562BA">
        <w:rPr>
          <w:rFonts w:ascii="Arial" w:hAnsi="Arial" w:cs="Arial"/>
          <w:sz w:val="20"/>
          <w:szCs w:val="20"/>
        </w:rPr>
        <w:t xml:space="preserve"> morales</w:t>
      </w:r>
      <w:r w:rsidR="00BB658C">
        <w:rPr>
          <w:rFonts w:ascii="Arial" w:hAnsi="Arial" w:cs="Arial"/>
          <w:sz w:val="20"/>
          <w:szCs w:val="20"/>
        </w:rPr>
        <w:t xml:space="preserve"> dans le cadre d’un groupement de commandes.</w:t>
      </w:r>
    </w:p>
    <w:p w14:paraId="67EBD797" w14:textId="5888C1FA" w:rsidR="0049506B" w:rsidRPr="00301E55" w:rsidRDefault="0049506B" w:rsidP="0049506B">
      <w:pPr>
        <w:spacing w:after="120" w:line="240" w:lineRule="auto"/>
        <w:jc w:val="both"/>
        <w:rPr>
          <w:rFonts w:ascii="Arial" w:hAnsi="Arial" w:cs="Arial"/>
          <w:sz w:val="20"/>
          <w:szCs w:val="20"/>
        </w:rPr>
      </w:pPr>
      <w:r>
        <w:rPr>
          <w:rFonts w:ascii="Arial" w:hAnsi="Arial" w:cs="Arial"/>
          <w:b/>
          <w:sz w:val="20"/>
          <w:szCs w:val="20"/>
        </w:rPr>
        <w:t>Maitre d’ouvrage</w:t>
      </w:r>
      <w:r w:rsidRPr="00301E55">
        <w:rPr>
          <w:rFonts w:ascii="Arial" w:hAnsi="Arial" w:cs="Arial"/>
          <w:b/>
          <w:sz w:val="20"/>
          <w:szCs w:val="20"/>
        </w:rPr>
        <w:t> :</w:t>
      </w:r>
      <w:r w:rsidRPr="00301E55">
        <w:rPr>
          <w:rFonts w:ascii="Arial" w:hAnsi="Arial" w:cs="Arial"/>
          <w:sz w:val="20"/>
          <w:szCs w:val="20"/>
        </w:rPr>
        <w:t xml:space="preserve"> </w:t>
      </w:r>
      <w:r w:rsidR="004B527A" w:rsidRPr="004B527A">
        <w:rPr>
          <w:rFonts w:ascii="Arial" w:hAnsi="Arial" w:cs="Arial"/>
          <w:sz w:val="20"/>
          <w:szCs w:val="20"/>
        </w:rPr>
        <w:t>personne morale pour l</w:t>
      </w:r>
      <w:r w:rsidR="004B527A">
        <w:rPr>
          <w:rFonts w:ascii="Arial" w:hAnsi="Arial" w:cs="Arial"/>
          <w:sz w:val="20"/>
          <w:szCs w:val="20"/>
        </w:rPr>
        <w:t>aquelle l'ouvrage est construit,</w:t>
      </w:r>
      <w:r w:rsidR="004B527A" w:rsidRPr="004B527A">
        <w:rPr>
          <w:rFonts w:ascii="Arial" w:hAnsi="Arial" w:cs="Arial"/>
          <w:sz w:val="20"/>
          <w:szCs w:val="20"/>
        </w:rPr>
        <w:t xml:space="preserve"> qui exécute le marché</w:t>
      </w:r>
      <w:r w:rsidR="004B527A">
        <w:rPr>
          <w:rFonts w:ascii="Arial" w:hAnsi="Arial" w:cs="Arial"/>
          <w:sz w:val="20"/>
          <w:szCs w:val="20"/>
        </w:rPr>
        <w:t>.</w:t>
      </w:r>
    </w:p>
    <w:p w14:paraId="664BF0EA" w14:textId="77777777" w:rsidR="006132E9" w:rsidRPr="00301E55" w:rsidRDefault="006132E9" w:rsidP="00314A5D">
      <w:pPr>
        <w:spacing w:after="120" w:line="240" w:lineRule="auto"/>
        <w:jc w:val="both"/>
        <w:rPr>
          <w:rFonts w:ascii="Arial" w:hAnsi="Arial" w:cs="Arial"/>
          <w:b/>
          <w:sz w:val="20"/>
          <w:szCs w:val="20"/>
        </w:rPr>
      </w:pPr>
      <w:r w:rsidRPr="00301E55">
        <w:rPr>
          <w:rFonts w:ascii="Arial" w:hAnsi="Arial" w:cs="Arial"/>
          <w:b/>
          <w:sz w:val="20"/>
          <w:szCs w:val="20"/>
        </w:rPr>
        <w:t>Représentant du Pouvoir Adjudicateur :</w:t>
      </w:r>
      <w:r>
        <w:rPr>
          <w:rFonts w:ascii="Arial" w:hAnsi="Arial" w:cs="Arial"/>
          <w:b/>
          <w:sz w:val="20"/>
          <w:szCs w:val="20"/>
        </w:rPr>
        <w:t xml:space="preserve"> </w:t>
      </w:r>
      <w:r w:rsidRPr="00723D00">
        <w:rPr>
          <w:rFonts w:ascii="Arial" w:hAnsi="Arial" w:cs="Arial"/>
          <w:sz w:val="20"/>
          <w:szCs w:val="20"/>
        </w:rPr>
        <w:t xml:space="preserve">représentant légal du </w:t>
      </w:r>
      <w:r>
        <w:rPr>
          <w:rFonts w:ascii="Arial" w:hAnsi="Arial" w:cs="Arial"/>
          <w:sz w:val="20"/>
          <w:szCs w:val="20"/>
        </w:rPr>
        <w:t>Pouvoir Adjudicateur ou son délégataire.</w:t>
      </w:r>
    </w:p>
    <w:p w14:paraId="0E50F845" w14:textId="2720D91C" w:rsidR="00391821" w:rsidRDefault="004C3187" w:rsidP="00314A5D">
      <w:pPr>
        <w:spacing w:after="120" w:line="240" w:lineRule="auto"/>
        <w:jc w:val="both"/>
        <w:rPr>
          <w:rFonts w:ascii="Arial" w:hAnsi="Arial" w:cs="Arial"/>
          <w:sz w:val="20"/>
          <w:szCs w:val="20"/>
        </w:rPr>
      </w:pPr>
      <w:r>
        <w:rPr>
          <w:rFonts w:ascii="Arial" w:hAnsi="Arial" w:cs="Arial"/>
          <w:b/>
          <w:sz w:val="20"/>
          <w:szCs w:val="20"/>
        </w:rPr>
        <w:t>Titulaire</w:t>
      </w:r>
      <w:r w:rsidR="00391821">
        <w:rPr>
          <w:rFonts w:ascii="Arial" w:hAnsi="Arial" w:cs="Arial"/>
          <w:b/>
          <w:sz w:val="20"/>
          <w:szCs w:val="20"/>
        </w:rPr>
        <w:t xml:space="preserve"> : </w:t>
      </w:r>
      <w:r w:rsidR="00391821">
        <w:rPr>
          <w:rFonts w:ascii="Arial" w:hAnsi="Arial" w:cs="Arial"/>
          <w:sz w:val="20"/>
          <w:szCs w:val="20"/>
        </w:rPr>
        <w:t xml:space="preserve">opérateur économique ou groupement d’opérateurs économiques ayant conclu le </w:t>
      </w:r>
      <w:r w:rsidR="00731678">
        <w:rPr>
          <w:rFonts w:ascii="Arial" w:hAnsi="Arial" w:cs="Arial"/>
          <w:sz w:val="20"/>
          <w:szCs w:val="20"/>
        </w:rPr>
        <w:t>marché</w:t>
      </w:r>
      <w:r w:rsidR="006132E9">
        <w:rPr>
          <w:rFonts w:ascii="Arial" w:hAnsi="Arial" w:cs="Arial"/>
          <w:sz w:val="20"/>
          <w:szCs w:val="20"/>
        </w:rPr>
        <w:t xml:space="preserve"> avec le Pouvoir Adjudicateur</w:t>
      </w:r>
      <w:r w:rsidR="00391821">
        <w:rPr>
          <w:rFonts w:ascii="Arial" w:hAnsi="Arial" w:cs="Arial"/>
          <w:sz w:val="20"/>
          <w:szCs w:val="20"/>
        </w:rPr>
        <w:t xml:space="preserve">. </w:t>
      </w:r>
    </w:p>
    <w:p w14:paraId="7BA7C3BA" w14:textId="46FB632F" w:rsidR="00FF0F28" w:rsidRPr="00FF0F28" w:rsidRDefault="00FF0F28" w:rsidP="00314A5D">
      <w:pPr>
        <w:pStyle w:val="Titre1"/>
        <w:spacing w:line="240" w:lineRule="auto"/>
      </w:pPr>
      <w:bookmarkStart w:id="1" w:name="_Toc490591509"/>
      <w:bookmarkStart w:id="2" w:name="_Toc199317750"/>
      <w:r>
        <w:t>O</w:t>
      </w:r>
      <w:r w:rsidRPr="00FF0F28">
        <w:t>bjet du march</w:t>
      </w:r>
      <w:r>
        <w:t>é – dispositions géné</w:t>
      </w:r>
      <w:r w:rsidRPr="00FF0F28">
        <w:t>rales</w:t>
      </w:r>
      <w:bookmarkEnd w:id="1"/>
      <w:bookmarkEnd w:id="2"/>
    </w:p>
    <w:p w14:paraId="6E0CB2CD" w14:textId="77777777" w:rsidR="00FF0F28" w:rsidRPr="00FF0F28" w:rsidRDefault="00FF0F28" w:rsidP="00314A5D">
      <w:pPr>
        <w:pStyle w:val="Titre2"/>
        <w:spacing w:line="240" w:lineRule="auto"/>
        <w:rPr>
          <w:rFonts w:eastAsiaTheme="minorHAnsi"/>
        </w:rPr>
      </w:pPr>
      <w:bookmarkStart w:id="3" w:name="_Toc490591511"/>
      <w:bookmarkStart w:id="4" w:name="_Toc199317751"/>
      <w:r w:rsidRPr="00FF0F28">
        <w:rPr>
          <w:rFonts w:eastAsiaTheme="minorHAnsi"/>
        </w:rPr>
        <w:t>Objet du marché</w:t>
      </w:r>
      <w:bookmarkEnd w:id="3"/>
      <w:bookmarkEnd w:id="4"/>
    </w:p>
    <w:p w14:paraId="5BB5C987" w14:textId="77777777" w:rsidR="00DB1235" w:rsidRDefault="00DB1235" w:rsidP="00DB1235">
      <w:pPr>
        <w:pStyle w:val="Retraitcorpsdetexte"/>
        <w:ind w:left="0"/>
        <w:rPr>
          <w:rFonts w:ascii="Arial" w:hAnsi="Arial" w:cs="Arial"/>
          <w:iCs/>
          <w:color w:val="000000" w:themeColor="text1"/>
          <w:sz w:val="20"/>
        </w:rPr>
      </w:pPr>
      <w:r>
        <w:rPr>
          <w:rFonts w:ascii="Arial" w:hAnsi="Arial" w:cs="Arial"/>
          <w:sz w:val="20"/>
          <w:szCs w:val="20"/>
        </w:rPr>
        <w:t xml:space="preserve">Les dispositions du présent Cahier des Clauses Administratives Particulières (ci-après « le CCAP ») concernent la réalisation de travaux </w:t>
      </w:r>
      <w:r>
        <w:rPr>
          <w:rFonts w:ascii="Arial" w:hAnsi="Arial" w:cs="Arial"/>
          <w:sz w:val="20"/>
          <w:shd w:val="clear" w:color="auto" w:fill="FFFFFF" w:themeFill="background1"/>
        </w:rPr>
        <w:t xml:space="preserve">de mise en place de RJ pour TV connectées </w:t>
      </w:r>
      <w:r>
        <w:rPr>
          <w:rFonts w:ascii="Arial" w:hAnsi="Arial" w:cs="Arial"/>
          <w:iCs/>
          <w:color w:val="000000" w:themeColor="text1"/>
          <w:sz w:val="20"/>
        </w:rPr>
        <w:t>au R+5 et R-1du Bâtiment H1 de l’hôpital LARREY.</w:t>
      </w:r>
    </w:p>
    <w:p w14:paraId="680116CF" w14:textId="77777777" w:rsidR="00DB1235" w:rsidRDefault="00DB1235" w:rsidP="00DB1235">
      <w:pPr>
        <w:pStyle w:val="Retraitcorpsdetexte"/>
        <w:ind w:left="0"/>
        <w:rPr>
          <w:rFonts w:ascii="Arial" w:hAnsi="Arial" w:cs="Arial"/>
          <w:iCs/>
          <w:color w:val="000000" w:themeColor="text1"/>
          <w:sz w:val="20"/>
        </w:rPr>
      </w:pPr>
    </w:p>
    <w:p w14:paraId="0CD4EA14" w14:textId="77777777" w:rsidR="00DB1235" w:rsidRDefault="00DB1235" w:rsidP="00DB1235">
      <w:pPr>
        <w:pStyle w:val="Retraitcorpsdetexte"/>
        <w:numPr>
          <w:ilvl w:val="0"/>
          <w:numId w:val="31"/>
        </w:numPr>
        <w:spacing w:line="264" w:lineRule="auto"/>
        <w:jc w:val="both"/>
        <w:rPr>
          <w:rFonts w:ascii="Arial" w:hAnsi="Arial" w:cs="Arial"/>
          <w:b/>
          <w:iCs/>
          <w:color w:val="000000" w:themeColor="text1"/>
          <w:sz w:val="20"/>
          <w:u w:val="single"/>
        </w:rPr>
      </w:pPr>
      <w:r>
        <w:rPr>
          <w:rFonts w:ascii="Arial" w:hAnsi="Arial" w:cs="Arial"/>
          <w:b/>
          <w:iCs/>
          <w:color w:val="000000" w:themeColor="text1"/>
          <w:sz w:val="20"/>
          <w:u w:val="single"/>
        </w:rPr>
        <w:t>Objectifs de l’opération :</w:t>
      </w:r>
    </w:p>
    <w:p w14:paraId="5F24C3CD" w14:textId="77777777" w:rsidR="00DB1235" w:rsidRDefault="00DB1235" w:rsidP="00DB1235">
      <w:pPr>
        <w:pStyle w:val="Retraitcorpsdetexte"/>
        <w:numPr>
          <w:ilvl w:val="1"/>
          <w:numId w:val="31"/>
        </w:numPr>
        <w:tabs>
          <w:tab w:val="left" w:pos="426"/>
        </w:tabs>
        <w:spacing w:line="264" w:lineRule="auto"/>
        <w:jc w:val="both"/>
        <w:rPr>
          <w:rFonts w:ascii="Arial" w:hAnsi="Arial" w:cs="Arial"/>
          <w:iCs/>
          <w:color w:val="000000" w:themeColor="text1"/>
          <w:sz w:val="20"/>
        </w:rPr>
      </w:pPr>
      <w:bookmarkStart w:id="5" w:name="_Hlk163219424"/>
      <w:r>
        <w:rPr>
          <w:rFonts w:ascii="Arial" w:hAnsi="Arial" w:cs="Arial"/>
          <w:iCs/>
          <w:color w:val="000000" w:themeColor="text1"/>
          <w:sz w:val="20"/>
        </w:rPr>
        <w:t xml:space="preserve"> </w:t>
      </w:r>
      <w:bookmarkEnd w:id="5"/>
      <w:r>
        <w:rPr>
          <w:rFonts w:ascii="Arial" w:hAnsi="Arial" w:cs="Arial"/>
          <w:iCs/>
          <w:color w:val="000000" w:themeColor="text1"/>
          <w:sz w:val="20"/>
        </w:rPr>
        <w:t>Création de RJ 45 pour les TV connectées, en remplacement des coax</w:t>
      </w:r>
    </w:p>
    <w:p w14:paraId="207874B4" w14:textId="77777777" w:rsidR="00DB1235" w:rsidRDefault="00DB1235" w:rsidP="00DB1235">
      <w:pPr>
        <w:pStyle w:val="Retraitcorpsdetexte"/>
        <w:numPr>
          <w:ilvl w:val="1"/>
          <w:numId w:val="31"/>
        </w:numPr>
        <w:tabs>
          <w:tab w:val="left" w:pos="426"/>
        </w:tabs>
        <w:spacing w:line="264" w:lineRule="auto"/>
        <w:jc w:val="both"/>
        <w:rPr>
          <w:rFonts w:ascii="Arial" w:hAnsi="Arial" w:cs="Arial"/>
          <w:iCs/>
          <w:color w:val="000000" w:themeColor="text1"/>
          <w:sz w:val="20"/>
        </w:rPr>
      </w:pPr>
      <w:r>
        <w:rPr>
          <w:rFonts w:ascii="Arial" w:hAnsi="Arial" w:cs="Arial"/>
          <w:iCs/>
          <w:color w:val="000000" w:themeColor="text1"/>
          <w:sz w:val="20"/>
        </w:rPr>
        <w:t xml:space="preserve"> Déposes des réseaux coax dans leur globalité au fur et a mesure des terminaux, jusqu’aux sources</w:t>
      </w:r>
    </w:p>
    <w:p w14:paraId="4821E014" w14:textId="77777777" w:rsidR="00DB1235" w:rsidRDefault="00DB1235" w:rsidP="00DB1235">
      <w:pPr>
        <w:pStyle w:val="Retraitcorpsdetexte"/>
        <w:numPr>
          <w:ilvl w:val="1"/>
          <w:numId w:val="31"/>
        </w:numPr>
        <w:tabs>
          <w:tab w:val="left" w:pos="426"/>
        </w:tabs>
        <w:spacing w:line="264" w:lineRule="auto"/>
        <w:jc w:val="both"/>
        <w:rPr>
          <w:rFonts w:ascii="Arial" w:hAnsi="Arial" w:cs="Arial"/>
          <w:iCs/>
          <w:color w:val="000000" w:themeColor="text1"/>
          <w:sz w:val="20"/>
        </w:rPr>
      </w:pPr>
      <w:r>
        <w:rPr>
          <w:rFonts w:ascii="Arial" w:hAnsi="Arial" w:cs="Arial"/>
          <w:iCs/>
          <w:color w:val="000000" w:themeColor="text1"/>
          <w:sz w:val="20"/>
        </w:rPr>
        <w:t>libération par phase des ailes les unes après les autres. Sauf pour le R+1A et le r-1;</w:t>
      </w:r>
    </w:p>
    <w:p w14:paraId="0D0D68FD" w14:textId="100B59F7" w:rsidR="00DB1235" w:rsidRPr="00DB1235" w:rsidRDefault="00DB1235" w:rsidP="00DB1235">
      <w:pPr>
        <w:pStyle w:val="Retraitcorpsdetexte"/>
        <w:numPr>
          <w:ilvl w:val="0"/>
          <w:numId w:val="31"/>
        </w:numPr>
        <w:spacing w:line="264" w:lineRule="auto"/>
        <w:jc w:val="both"/>
        <w:rPr>
          <w:rFonts w:ascii="Arial" w:hAnsi="Arial" w:cs="Arial"/>
          <w:bCs/>
          <w:iCs/>
          <w:color w:val="000000" w:themeColor="text1"/>
          <w:sz w:val="20"/>
        </w:rPr>
      </w:pPr>
      <w:bookmarkStart w:id="6" w:name="_Hlk199257042"/>
      <w:r>
        <w:rPr>
          <w:rFonts w:ascii="Arial" w:hAnsi="Arial" w:cs="Arial"/>
          <w:b/>
          <w:iCs/>
          <w:color w:val="000000" w:themeColor="text1"/>
          <w:sz w:val="20"/>
          <w:u w:val="single"/>
        </w:rPr>
        <w:t xml:space="preserve">Lieux :  </w:t>
      </w:r>
      <w:bookmarkStart w:id="7" w:name="_Hlk199257016"/>
      <w:r>
        <w:rPr>
          <w:rFonts w:ascii="Arial" w:hAnsi="Arial" w:cs="Arial"/>
          <w:bCs/>
          <w:iCs/>
          <w:color w:val="000000" w:themeColor="text1"/>
          <w:sz w:val="20"/>
        </w:rPr>
        <w:t>Toutes les ailes médicalisées du R+5 jusqu’au r-1 HOPITAL LARREY</w:t>
      </w:r>
      <w:bookmarkEnd w:id="6"/>
      <w:bookmarkEnd w:id="7"/>
    </w:p>
    <w:p w14:paraId="56815919" w14:textId="77777777" w:rsidR="00DB1235" w:rsidRDefault="00DB1235" w:rsidP="00DB1235">
      <w:pPr>
        <w:pStyle w:val="Retraitcorpsdetexte"/>
        <w:numPr>
          <w:ilvl w:val="0"/>
          <w:numId w:val="31"/>
        </w:numPr>
        <w:spacing w:line="264" w:lineRule="auto"/>
        <w:rPr>
          <w:rFonts w:ascii="Arial" w:hAnsi="Arial" w:cs="Arial"/>
          <w:b/>
          <w:iCs/>
          <w:color w:val="000000" w:themeColor="text1"/>
          <w:sz w:val="20"/>
        </w:rPr>
      </w:pPr>
      <w:bookmarkStart w:id="8" w:name="_Hlk199256647"/>
      <w:r>
        <w:rPr>
          <w:rFonts w:ascii="Arial" w:hAnsi="Arial" w:cs="Arial"/>
          <w:b/>
          <w:iCs/>
          <w:color w:val="000000" w:themeColor="text1"/>
          <w:sz w:val="20"/>
          <w:u w:val="single"/>
        </w:rPr>
        <w:t xml:space="preserve">Phasage : </w:t>
      </w:r>
      <w:r>
        <w:rPr>
          <w:rFonts w:ascii="Arial" w:hAnsi="Arial" w:cs="Arial"/>
          <w:b/>
          <w:iCs/>
          <w:color w:val="000000" w:themeColor="text1"/>
          <w:sz w:val="20"/>
        </w:rPr>
        <w:t>9 phases fixes et 2 dernières qui resteront à programmer. Le planning de cette opération sera couplé sur celui de l’opération de travaux de rafraichissement des locaux.</w:t>
      </w:r>
      <w:bookmarkEnd w:id="8"/>
    </w:p>
    <w:p w14:paraId="3F0D561A" w14:textId="496C52EA" w:rsidR="00FF0F28" w:rsidRPr="00880173" w:rsidRDefault="007B7299" w:rsidP="00314A5D">
      <w:pPr>
        <w:spacing w:after="120" w:line="240" w:lineRule="auto"/>
        <w:jc w:val="both"/>
        <w:rPr>
          <w:rFonts w:ascii="Arial" w:hAnsi="Arial" w:cs="Arial"/>
          <w:sz w:val="20"/>
          <w:szCs w:val="20"/>
        </w:rPr>
      </w:pPr>
      <w:r w:rsidRPr="00880173">
        <w:rPr>
          <w:rFonts w:ascii="Arial" w:hAnsi="Arial" w:cs="Arial"/>
          <w:sz w:val="20"/>
          <w:szCs w:val="20"/>
        </w:rPr>
        <w:t>.</w:t>
      </w:r>
    </w:p>
    <w:p w14:paraId="760C57CC" w14:textId="4514FF83" w:rsidR="00FF0F28" w:rsidRPr="00FF0F28" w:rsidRDefault="00FF0F28" w:rsidP="00314A5D">
      <w:pPr>
        <w:tabs>
          <w:tab w:val="left" w:pos="900"/>
          <w:tab w:val="left" w:pos="1080"/>
          <w:tab w:val="left" w:pos="1260"/>
        </w:tabs>
        <w:autoSpaceDE w:val="0"/>
        <w:autoSpaceDN w:val="0"/>
        <w:adjustRightInd w:val="0"/>
        <w:spacing w:after="120" w:line="240" w:lineRule="auto"/>
        <w:jc w:val="both"/>
        <w:rPr>
          <w:rFonts w:ascii="Arial" w:hAnsi="Arial" w:cs="Arial"/>
          <w:sz w:val="20"/>
          <w:szCs w:val="20"/>
        </w:rPr>
      </w:pPr>
      <w:r w:rsidRPr="00FF0F28">
        <w:rPr>
          <w:rFonts w:ascii="Arial" w:hAnsi="Arial" w:cs="Arial"/>
          <w:sz w:val="20"/>
          <w:szCs w:val="20"/>
        </w:rPr>
        <w:t>La description des ouvrages et leurs spécifications techniques sont indiquées dans le Cahier des Clauses Techniques Particulières (ci-après « les CCTP ») et les plans en annexe.</w:t>
      </w:r>
    </w:p>
    <w:p w14:paraId="78E088DB" w14:textId="7D7EAE74" w:rsidR="004B527A" w:rsidRPr="004B527A" w:rsidRDefault="004B527A" w:rsidP="004B527A">
      <w:pPr>
        <w:pStyle w:val="Titre2"/>
        <w:spacing w:line="240" w:lineRule="auto"/>
        <w:rPr>
          <w:rFonts w:eastAsiaTheme="minorHAnsi"/>
        </w:rPr>
      </w:pPr>
      <w:bookmarkStart w:id="9" w:name="_Ref199317601"/>
      <w:bookmarkStart w:id="10" w:name="_Toc199317752"/>
      <w:r>
        <w:rPr>
          <w:rFonts w:eastAsiaTheme="minorHAnsi"/>
        </w:rPr>
        <w:t>Allotissement</w:t>
      </w:r>
      <w:bookmarkEnd w:id="9"/>
      <w:bookmarkEnd w:id="10"/>
    </w:p>
    <w:p w14:paraId="4684CC55" w14:textId="77777777" w:rsidR="00DB1235" w:rsidRPr="00880173" w:rsidRDefault="007B7299" w:rsidP="00DB1235">
      <w:pPr>
        <w:spacing w:after="120" w:line="240" w:lineRule="auto"/>
        <w:jc w:val="both"/>
        <w:rPr>
          <w:rFonts w:ascii="Arial" w:hAnsi="Arial" w:cs="Arial"/>
          <w:sz w:val="20"/>
          <w:szCs w:val="20"/>
        </w:rPr>
      </w:pPr>
      <w:r w:rsidRPr="00880173">
        <w:rPr>
          <w:rFonts w:ascii="Arial" w:hAnsi="Arial" w:cs="Arial"/>
          <w:b/>
          <w:sz w:val="20"/>
          <w:szCs w:val="20"/>
        </w:rPr>
        <w:sym w:font="Wingdings" w:char="F0D8"/>
      </w:r>
      <w:r w:rsidRPr="00880173">
        <w:rPr>
          <w:rFonts w:ascii="Arial" w:hAnsi="Arial" w:cs="Arial"/>
          <w:b/>
          <w:sz w:val="20"/>
          <w:szCs w:val="20"/>
        </w:rPr>
        <w:t xml:space="preserve">  </w:t>
      </w:r>
      <w:bookmarkStart w:id="11" w:name="_Toc490591513"/>
      <w:r w:rsidR="00DB1235" w:rsidRPr="00880173">
        <w:rPr>
          <w:rFonts w:ascii="Arial" w:hAnsi="Arial" w:cs="Arial"/>
          <w:sz w:val="20"/>
          <w:szCs w:val="20"/>
        </w:rPr>
        <w:t>La présente consultation n'est pas allotie.</w:t>
      </w:r>
    </w:p>
    <w:p w14:paraId="6F9FB4D0" w14:textId="77777777" w:rsidR="00DB1235" w:rsidRDefault="00DB1235" w:rsidP="00DB1235">
      <w:pPr>
        <w:spacing w:after="120" w:line="240" w:lineRule="auto"/>
        <w:jc w:val="both"/>
        <w:rPr>
          <w:rFonts w:ascii="Arial" w:hAnsi="Arial" w:cs="Arial"/>
          <w:sz w:val="20"/>
          <w:szCs w:val="20"/>
        </w:rPr>
      </w:pPr>
      <w:r>
        <w:rPr>
          <w:rFonts w:ascii="Arial" w:hAnsi="Arial" w:cs="Arial"/>
          <w:sz w:val="20"/>
          <w:szCs w:val="20"/>
        </w:rPr>
        <w:t xml:space="preserve">Conformément à l’article L2113-11 du code de la commande publique, le Pouvoir Adjudicateur n’alloti pas le marché pour le motif suivant : </w:t>
      </w:r>
    </w:p>
    <w:p w14:paraId="5CE88AE5" w14:textId="77777777" w:rsidR="00DB1235" w:rsidRDefault="00DB1235" w:rsidP="00DB1235">
      <w:pPr>
        <w:spacing w:after="120" w:line="240" w:lineRule="auto"/>
        <w:jc w:val="both"/>
        <w:rPr>
          <w:rFonts w:ascii="Arial" w:hAnsi="Arial" w:cs="Arial"/>
          <w:sz w:val="20"/>
          <w:szCs w:val="20"/>
        </w:rPr>
      </w:pPr>
      <w:r>
        <w:rPr>
          <w:rFonts w:ascii="Arial" w:hAnsi="Arial" w:cs="Arial"/>
          <w:sz w:val="20"/>
          <w:szCs w:val="20"/>
        </w:rPr>
        <w:t>La dévolution en lots séparés est de nature à restreindre la concurrence ou risque de rendre techniquement difficile ou financièrement plus coûteuse l'exécution des prestations.</w:t>
      </w:r>
    </w:p>
    <w:p w14:paraId="60254C6E" w14:textId="77777777" w:rsidR="00DB1235" w:rsidRDefault="00DB1235" w:rsidP="00DB1235">
      <w:pPr>
        <w:spacing w:after="120" w:line="240" w:lineRule="auto"/>
        <w:jc w:val="both"/>
        <w:rPr>
          <w:rFonts w:ascii="Arial" w:hAnsi="Arial" w:cs="Arial"/>
          <w:sz w:val="20"/>
          <w:szCs w:val="20"/>
        </w:rPr>
      </w:pPr>
      <w:r>
        <w:rPr>
          <w:rFonts w:ascii="Arial" w:hAnsi="Arial" w:cs="Arial"/>
          <w:sz w:val="20"/>
          <w:szCs w:val="20"/>
        </w:rPr>
        <w:t>Les prestations à réaliser seront exécutés sur un site unique.</w:t>
      </w:r>
    </w:p>
    <w:p w14:paraId="11F1FE9E" w14:textId="77777777" w:rsidR="00DB1235" w:rsidRDefault="00DB1235" w:rsidP="00DB1235">
      <w:pPr>
        <w:spacing w:after="120" w:line="240" w:lineRule="auto"/>
        <w:jc w:val="both"/>
        <w:rPr>
          <w:rFonts w:ascii="Arial" w:hAnsi="Arial" w:cs="Arial"/>
          <w:sz w:val="20"/>
          <w:szCs w:val="20"/>
        </w:rPr>
      </w:pPr>
    </w:p>
    <w:p w14:paraId="0BC1A109" w14:textId="77777777" w:rsidR="00DB1235" w:rsidRDefault="00DB1235" w:rsidP="00DB1235">
      <w:pPr>
        <w:spacing w:after="120" w:line="240" w:lineRule="auto"/>
        <w:jc w:val="both"/>
        <w:rPr>
          <w:rFonts w:ascii="Arial" w:hAnsi="Arial" w:cs="Arial"/>
          <w:sz w:val="20"/>
          <w:szCs w:val="20"/>
        </w:rPr>
      </w:pPr>
      <w:r>
        <w:rPr>
          <w:rFonts w:ascii="Arial" w:hAnsi="Arial" w:cs="Arial"/>
          <w:sz w:val="20"/>
          <w:szCs w:val="20"/>
        </w:rPr>
        <w:t>La présente consultation est un marché global composé d’un lot unique :</w:t>
      </w:r>
    </w:p>
    <w:p w14:paraId="1E4B7B23" w14:textId="77777777" w:rsidR="00DB1235" w:rsidRDefault="00DB1235" w:rsidP="00DB1235">
      <w:pPr>
        <w:spacing w:after="120" w:line="240" w:lineRule="auto"/>
        <w:jc w:val="both"/>
        <w:rPr>
          <w:rFonts w:ascii="Arial" w:hAnsi="Arial" w:cs="Arial"/>
          <w:sz w:val="20"/>
          <w:szCs w:val="20"/>
        </w:rPr>
      </w:pPr>
    </w:p>
    <w:p w14:paraId="50BFAF47" w14:textId="77777777" w:rsidR="00DB1235" w:rsidRDefault="00DB1235" w:rsidP="00DB1235">
      <w:pPr>
        <w:spacing w:after="120" w:line="240" w:lineRule="auto"/>
        <w:jc w:val="center"/>
        <w:rPr>
          <w:rFonts w:ascii="Arial" w:hAnsi="Arial" w:cs="Arial"/>
          <w:b/>
          <w:bCs/>
          <w:sz w:val="20"/>
          <w:szCs w:val="20"/>
        </w:rPr>
      </w:pPr>
      <w:r>
        <w:rPr>
          <w:rFonts w:ascii="Arial" w:hAnsi="Arial" w:cs="Arial"/>
          <w:b/>
          <w:bCs/>
          <w:sz w:val="20"/>
          <w:szCs w:val="20"/>
        </w:rPr>
        <w:t>TRAVAUX DE MISE EN PLACE DE RJ POUR TV CONNECTEES</w:t>
      </w:r>
    </w:p>
    <w:p w14:paraId="64B40E28" w14:textId="77777777" w:rsidR="00DB1235" w:rsidRDefault="00DB1235" w:rsidP="00DB1235">
      <w:pPr>
        <w:spacing w:after="120" w:line="240" w:lineRule="auto"/>
        <w:jc w:val="both"/>
        <w:rPr>
          <w:rFonts w:ascii="Arial" w:hAnsi="Arial" w:cs="Arial"/>
          <w:sz w:val="20"/>
          <w:szCs w:val="20"/>
        </w:rPr>
      </w:pPr>
    </w:p>
    <w:p w14:paraId="6A900CCA" w14:textId="77777777" w:rsidR="00DB1235" w:rsidRDefault="00DB1235" w:rsidP="00DB1235">
      <w:pPr>
        <w:spacing w:after="120" w:line="240" w:lineRule="auto"/>
        <w:jc w:val="both"/>
        <w:rPr>
          <w:rFonts w:ascii="Arial" w:hAnsi="Arial" w:cs="Arial"/>
          <w:sz w:val="20"/>
          <w:szCs w:val="20"/>
        </w:rPr>
      </w:pPr>
      <w:r>
        <w:rPr>
          <w:rFonts w:ascii="Arial" w:hAnsi="Arial" w:cs="Arial"/>
          <w:sz w:val="20"/>
          <w:szCs w:val="20"/>
        </w:rPr>
        <w:lastRenderedPageBreak/>
        <w:t>Les spécifications techniques figurent dans le Cahier des Clauses Techniques Particulières.</w:t>
      </w:r>
    </w:p>
    <w:p w14:paraId="1F5325A4" w14:textId="30D8C6E9" w:rsidR="004B527A" w:rsidRPr="004B527A" w:rsidRDefault="004B527A" w:rsidP="004B527A">
      <w:pPr>
        <w:pStyle w:val="Corpsdetexte2"/>
        <w:spacing w:before="120" w:after="120"/>
        <w:rPr>
          <w:rFonts w:eastAsiaTheme="minorHAnsi" w:cs="Arial"/>
          <w:sz w:val="20"/>
          <w:szCs w:val="20"/>
          <w:lang w:eastAsia="en-US"/>
        </w:rPr>
      </w:pPr>
    </w:p>
    <w:p w14:paraId="394B95C7" w14:textId="77777777" w:rsidR="00FF0F28" w:rsidRPr="00FF0F28" w:rsidRDefault="00FF0F28" w:rsidP="00314A5D">
      <w:pPr>
        <w:pStyle w:val="Titre2"/>
        <w:spacing w:line="240" w:lineRule="auto"/>
        <w:rPr>
          <w:rFonts w:eastAsiaTheme="minorHAnsi"/>
        </w:rPr>
      </w:pPr>
      <w:bookmarkStart w:id="12" w:name="_Toc199317753"/>
      <w:r w:rsidRPr="00FF0F28">
        <w:rPr>
          <w:rFonts w:eastAsiaTheme="minorHAnsi"/>
        </w:rPr>
        <w:t>Marchés de prestations similaires</w:t>
      </w:r>
      <w:bookmarkEnd w:id="11"/>
      <w:bookmarkEnd w:id="12"/>
    </w:p>
    <w:p w14:paraId="1057C863" w14:textId="456BC518" w:rsidR="00FE0893" w:rsidRPr="00FE0893" w:rsidRDefault="00FE0893" w:rsidP="00314A5D">
      <w:pPr>
        <w:spacing w:after="120" w:line="240" w:lineRule="auto"/>
        <w:jc w:val="both"/>
        <w:rPr>
          <w:rFonts w:ascii="Arial" w:hAnsi="Arial" w:cs="Arial"/>
          <w:b/>
          <w:sz w:val="20"/>
          <w:szCs w:val="20"/>
        </w:rPr>
      </w:pPr>
      <w:r>
        <w:rPr>
          <w:rFonts w:ascii="Arial" w:hAnsi="Arial" w:cs="Arial"/>
          <w:sz w:val="20"/>
          <w:szCs w:val="20"/>
        </w:rPr>
        <w:t>C</w:t>
      </w:r>
      <w:r w:rsidRPr="00301E55">
        <w:rPr>
          <w:rFonts w:ascii="Arial" w:hAnsi="Arial" w:cs="Arial"/>
          <w:sz w:val="20"/>
          <w:szCs w:val="20"/>
        </w:rPr>
        <w:t xml:space="preserve">onformément à ce qui est prévu à l’article </w:t>
      </w:r>
      <w:r>
        <w:rPr>
          <w:rFonts w:ascii="Arial" w:hAnsi="Arial" w:cs="Arial"/>
          <w:sz w:val="20"/>
          <w:szCs w:val="20"/>
        </w:rPr>
        <w:t>R.2122-7 du code de la commande publique</w:t>
      </w:r>
      <w:r w:rsidRPr="00301E55">
        <w:rPr>
          <w:rFonts w:ascii="Arial" w:hAnsi="Arial" w:cs="Arial"/>
          <w:sz w:val="20"/>
          <w:szCs w:val="20"/>
        </w:rPr>
        <w:t>, pour les marchés</w:t>
      </w:r>
      <w:r>
        <w:rPr>
          <w:rFonts w:ascii="Arial" w:hAnsi="Arial" w:cs="Arial"/>
          <w:sz w:val="20"/>
          <w:szCs w:val="20"/>
        </w:rPr>
        <w:t xml:space="preserve"> </w:t>
      </w:r>
      <w:r w:rsidRPr="00301E55">
        <w:rPr>
          <w:rFonts w:ascii="Arial" w:hAnsi="Arial" w:cs="Arial"/>
          <w:sz w:val="20"/>
          <w:szCs w:val="20"/>
        </w:rPr>
        <w:t xml:space="preserve">de services ou travaux, constituant des options au sens du droit communautaire, et si les conditions décrites à cet article sont remplies, le Pouvoir Adjudicateur se réserve, le cas échéant, le droit de passer des </w:t>
      </w:r>
      <w:r>
        <w:rPr>
          <w:rFonts w:ascii="Arial" w:hAnsi="Arial" w:cs="Arial"/>
          <w:sz w:val="20"/>
          <w:szCs w:val="20"/>
        </w:rPr>
        <w:t>marchés</w:t>
      </w:r>
      <w:r w:rsidRPr="00301E55">
        <w:rPr>
          <w:rFonts w:ascii="Arial" w:hAnsi="Arial" w:cs="Arial"/>
          <w:sz w:val="20"/>
          <w:szCs w:val="20"/>
        </w:rPr>
        <w:t xml:space="preserve"> négociés de réalisation de prestations similaires avec le(s) </w:t>
      </w:r>
      <w:r w:rsidR="004C3187">
        <w:rPr>
          <w:rFonts w:ascii="Arial" w:hAnsi="Arial" w:cs="Arial"/>
          <w:sz w:val="20"/>
          <w:szCs w:val="20"/>
        </w:rPr>
        <w:t>Titulaire</w:t>
      </w:r>
      <w:r w:rsidRPr="00301E55">
        <w:rPr>
          <w:rFonts w:ascii="Arial" w:hAnsi="Arial" w:cs="Arial"/>
          <w:sz w:val="20"/>
          <w:szCs w:val="20"/>
        </w:rPr>
        <w:t>(s) de ce marché</w:t>
      </w:r>
      <w:r w:rsidRPr="00D52446">
        <w:rPr>
          <w:rFonts w:ascii="Arial" w:hAnsi="Arial" w:cs="Arial"/>
          <w:sz w:val="20"/>
          <w:szCs w:val="20"/>
        </w:rPr>
        <w:t xml:space="preserve">. </w:t>
      </w:r>
    </w:p>
    <w:p w14:paraId="12FB4112" w14:textId="1D8E0860" w:rsidR="004B527A" w:rsidRPr="004B527A" w:rsidRDefault="00FF0F28" w:rsidP="004B527A">
      <w:pPr>
        <w:pStyle w:val="Titre2"/>
        <w:spacing w:line="240" w:lineRule="auto"/>
        <w:rPr>
          <w:rFonts w:eastAsiaTheme="minorHAnsi"/>
        </w:rPr>
      </w:pPr>
      <w:bookmarkStart w:id="13" w:name="__RefHeading___Toc450724295"/>
      <w:bookmarkStart w:id="14" w:name="_Toc490591514"/>
      <w:bookmarkStart w:id="15" w:name="_Toc199317754"/>
      <w:r w:rsidRPr="00FF0F28">
        <w:rPr>
          <w:rFonts w:eastAsiaTheme="minorHAnsi"/>
        </w:rPr>
        <w:t>Définition des parties au contrat</w:t>
      </w:r>
      <w:bookmarkEnd w:id="13"/>
      <w:bookmarkEnd w:id="14"/>
      <w:bookmarkEnd w:id="15"/>
    </w:p>
    <w:p w14:paraId="31415E30" w14:textId="77777777" w:rsidR="00FF0F28" w:rsidRPr="0028519C" w:rsidRDefault="00FF0F28" w:rsidP="00314A5D">
      <w:pPr>
        <w:autoSpaceDE w:val="0"/>
        <w:spacing w:before="120" w:after="120" w:line="240" w:lineRule="auto"/>
        <w:jc w:val="both"/>
        <w:rPr>
          <w:rFonts w:ascii="Arial" w:hAnsi="Arial" w:cs="Arial"/>
          <w:sz w:val="20"/>
          <w:szCs w:val="20"/>
        </w:rPr>
      </w:pPr>
      <w:r w:rsidRPr="0028519C">
        <w:rPr>
          <w:rFonts w:ascii="Arial" w:hAnsi="Arial" w:cs="Arial"/>
          <w:sz w:val="20"/>
          <w:szCs w:val="20"/>
        </w:rPr>
        <w:t xml:space="preserve">Les parties au contrat sont : </w:t>
      </w:r>
    </w:p>
    <w:p w14:paraId="33C72178" w14:textId="3A499EC2" w:rsidR="00FF0F28" w:rsidRPr="0028519C" w:rsidRDefault="008E143D"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L</w:t>
      </w:r>
      <w:r w:rsidR="00FF0F28" w:rsidRPr="0028519C">
        <w:rPr>
          <w:rFonts w:ascii="Arial" w:hAnsi="Arial" w:cs="Arial"/>
          <w:sz w:val="20"/>
          <w:szCs w:val="20"/>
        </w:rPr>
        <w:t xml:space="preserve">e </w:t>
      </w:r>
      <w:r w:rsidR="0028519C" w:rsidRPr="0028519C">
        <w:rPr>
          <w:rFonts w:ascii="Arial" w:hAnsi="Arial" w:cs="Arial"/>
          <w:sz w:val="20"/>
          <w:szCs w:val="20"/>
        </w:rPr>
        <w:t>Pouvoir Adjudicateur désigné en page de garde du présent document [rubrique C]</w:t>
      </w:r>
      <w:r w:rsidR="0028519C">
        <w:rPr>
          <w:rFonts w:ascii="Arial" w:hAnsi="Arial" w:cs="Arial"/>
          <w:sz w:val="20"/>
          <w:szCs w:val="20"/>
        </w:rPr>
        <w:t xml:space="preserve">, </w:t>
      </w:r>
      <w:r w:rsidR="00FF0F28" w:rsidRPr="0028519C">
        <w:rPr>
          <w:rFonts w:ascii="Arial" w:hAnsi="Arial" w:cs="Arial"/>
          <w:sz w:val="20"/>
          <w:szCs w:val="20"/>
        </w:rPr>
        <w:t xml:space="preserve">ci-après </w:t>
      </w:r>
      <w:r w:rsidR="0049506B">
        <w:rPr>
          <w:rFonts w:ascii="Arial" w:hAnsi="Arial" w:cs="Arial"/>
          <w:sz w:val="20"/>
          <w:szCs w:val="20"/>
        </w:rPr>
        <w:t>« le Pouvoir A</w:t>
      </w:r>
      <w:r w:rsidR="0028519C">
        <w:rPr>
          <w:rFonts w:ascii="Arial" w:hAnsi="Arial" w:cs="Arial"/>
          <w:sz w:val="20"/>
          <w:szCs w:val="20"/>
        </w:rPr>
        <w:t>djudicateur »</w:t>
      </w:r>
      <w:r w:rsidR="00FF0F28" w:rsidRPr="0028519C">
        <w:rPr>
          <w:rFonts w:ascii="Arial" w:hAnsi="Arial" w:cs="Arial"/>
          <w:sz w:val="20"/>
          <w:szCs w:val="20"/>
        </w:rPr>
        <w:t xml:space="preserve">, </w:t>
      </w:r>
    </w:p>
    <w:p w14:paraId="3374A88B" w14:textId="2C8B3A99" w:rsidR="004B527A" w:rsidRPr="004B527A" w:rsidRDefault="00FF0F28" w:rsidP="00B47F3C">
      <w:pPr>
        <w:numPr>
          <w:ilvl w:val="0"/>
          <w:numId w:val="8"/>
        </w:numPr>
        <w:tabs>
          <w:tab w:val="left" w:pos="709"/>
        </w:tabs>
        <w:suppressAutoHyphens/>
        <w:autoSpaceDE w:val="0"/>
        <w:spacing w:before="120" w:after="120" w:line="240" w:lineRule="auto"/>
        <w:ind w:left="709"/>
        <w:jc w:val="both"/>
        <w:rPr>
          <w:rFonts w:ascii="Arial" w:hAnsi="Arial" w:cs="Arial"/>
          <w:sz w:val="20"/>
          <w:szCs w:val="20"/>
        </w:rPr>
      </w:pPr>
      <w:r w:rsidRPr="0028519C">
        <w:rPr>
          <w:rFonts w:ascii="Arial" w:hAnsi="Arial" w:cs="Arial"/>
          <w:sz w:val="20"/>
          <w:szCs w:val="20"/>
        </w:rPr>
        <w:t xml:space="preserve">Le </w:t>
      </w:r>
      <w:r w:rsidR="004C3187" w:rsidRPr="0028519C">
        <w:rPr>
          <w:rFonts w:ascii="Arial" w:hAnsi="Arial" w:cs="Arial"/>
          <w:sz w:val="20"/>
          <w:szCs w:val="20"/>
        </w:rPr>
        <w:t>Titulaire</w:t>
      </w:r>
      <w:r w:rsidRPr="0028519C">
        <w:rPr>
          <w:rFonts w:ascii="Arial" w:hAnsi="Arial" w:cs="Arial"/>
          <w:sz w:val="20"/>
          <w:szCs w:val="20"/>
        </w:rPr>
        <w:t xml:space="preserve"> du marché désigné </w:t>
      </w:r>
      <w:r w:rsidR="0028519C" w:rsidRPr="0028519C">
        <w:rPr>
          <w:rFonts w:ascii="Arial" w:hAnsi="Arial" w:cs="Arial"/>
          <w:sz w:val="20"/>
          <w:szCs w:val="20"/>
        </w:rPr>
        <w:t>en page de garde du présent document [rubrique B]</w:t>
      </w:r>
      <w:r w:rsidR="0028519C">
        <w:rPr>
          <w:rFonts w:ascii="Arial" w:hAnsi="Arial" w:cs="Arial"/>
          <w:sz w:val="20"/>
          <w:szCs w:val="20"/>
        </w:rPr>
        <w:t xml:space="preserve">, </w:t>
      </w:r>
      <w:r w:rsidR="0028519C" w:rsidRPr="0028519C">
        <w:rPr>
          <w:rFonts w:ascii="Arial" w:hAnsi="Arial" w:cs="Arial"/>
          <w:sz w:val="20"/>
          <w:szCs w:val="20"/>
        </w:rPr>
        <w:t xml:space="preserve">ci-après </w:t>
      </w:r>
      <w:r w:rsidRPr="0028519C">
        <w:rPr>
          <w:rFonts w:ascii="Arial" w:hAnsi="Arial" w:cs="Arial"/>
          <w:sz w:val="20"/>
          <w:szCs w:val="20"/>
        </w:rPr>
        <w:t xml:space="preserve">« le </w:t>
      </w:r>
      <w:r w:rsidR="004C3187" w:rsidRPr="0028519C">
        <w:rPr>
          <w:rFonts w:ascii="Arial" w:hAnsi="Arial" w:cs="Arial"/>
          <w:sz w:val="20"/>
          <w:szCs w:val="20"/>
        </w:rPr>
        <w:t>Titulaire</w:t>
      </w:r>
      <w:r w:rsidRPr="0028519C">
        <w:rPr>
          <w:rFonts w:ascii="Arial" w:hAnsi="Arial" w:cs="Arial"/>
          <w:sz w:val="20"/>
          <w:szCs w:val="20"/>
        </w:rPr>
        <w:t xml:space="preserve"> ». </w:t>
      </w:r>
    </w:p>
    <w:p w14:paraId="0E738E5E" w14:textId="77777777" w:rsidR="004B527A" w:rsidRPr="00301E55" w:rsidRDefault="004B527A" w:rsidP="004B527A">
      <w:pPr>
        <w:pStyle w:val="Titre3"/>
      </w:pPr>
      <w:bookmarkStart w:id="16" w:name="_Toc199317755"/>
      <w:r>
        <w:t>Pouvoir Adjudicateur</w:t>
      </w:r>
      <w:bookmarkEnd w:id="16"/>
    </w:p>
    <w:p w14:paraId="0229621A" w14:textId="4DCA452A" w:rsidR="004B527A" w:rsidRPr="00301E55" w:rsidRDefault="004B527A" w:rsidP="004B527A">
      <w:pPr>
        <w:spacing w:after="120" w:line="240" w:lineRule="auto"/>
        <w:jc w:val="center"/>
        <w:rPr>
          <w:rFonts w:ascii="Arial" w:hAnsi="Arial" w:cs="Arial"/>
          <w:color w:val="00B0F0"/>
        </w:rPr>
      </w:pPr>
    </w:p>
    <w:p w14:paraId="08A52A8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CENTRE HOSPITALIER UNIVERSITAIRE DE TOULOUSE</w:t>
      </w:r>
    </w:p>
    <w:p w14:paraId="435D67E5"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Hôtel-Dieu Saint-Jacques</w:t>
      </w:r>
    </w:p>
    <w:p w14:paraId="71678768"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2 rue Viguerie</w:t>
      </w:r>
    </w:p>
    <w:p w14:paraId="2BC29FC9" w14:textId="77777777" w:rsidR="004B527A" w:rsidRPr="00301E55" w:rsidRDefault="004B527A" w:rsidP="004B527A">
      <w:pPr>
        <w:spacing w:after="120" w:line="240" w:lineRule="auto"/>
        <w:contextualSpacing/>
        <w:jc w:val="center"/>
        <w:rPr>
          <w:rFonts w:ascii="Arial" w:hAnsi="Arial" w:cs="Arial"/>
          <w:sz w:val="20"/>
          <w:szCs w:val="20"/>
        </w:rPr>
      </w:pPr>
      <w:r w:rsidRPr="00301E55">
        <w:rPr>
          <w:rFonts w:ascii="Arial" w:hAnsi="Arial" w:cs="Arial"/>
          <w:sz w:val="20"/>
          <w:szCs w:val="20"/>
        </w:rPr>
        <w:t>TSA 80035</w:t>
      </w:r>
    </w:p>
    <w:p w14:paraId="6478B75C" w14:textId="77777777" w:rsidR="004B527A" w:rsidRPr="00301E55" w:rsidRDefault="004B527A" w:rsidP="004B527A">
      <w:pPr>
        <w:spacing w:after="120" w:line="240" w:lineRule="auto"/>
        <w:jc w:val="center"/>
        <w:rPr>
          <w:rFonts w:ascii="Arial" w:hAnsi="Arial" w:cs="Arial"/>
          <w:sz w:val="20"/>
          <w:szCs w:val="20"/>
        </w:rPr>
      </w:pPr>
      <w:r w:rsidRPr="00301E55">
        <w:rPr>
          <w:rFonts w:ascii="Arial" w:hAnsi="Arial" w:cs="Arial"/>
          <w:sz w:val="20"/>
          <w:szCs w:val="20"/>
        </w:rPr>
        <w:t>31059 TOULOUSE cedex 9</w:t>
      </w:r>
    </w:p>
    <w:p w14:paraId="471CB4F2" w14:textId="049CDE1F" w:rsidR="004B527A" w:rsidRPr="0028519C" w:rsidRDefault="004B527A" w:rsidP="004B527A">
      <w:pPr>
        <w:pStyle w:val="Titre3"/>
      </w:pPr>
      <w:bookmarkStart w:id="17" w:name="_Ref4505652"/>
      <w:bookmarkStart w:id="18" w:name="_Toc199317756"/>
      <w:r>
        <w:t>Titulaire</w:t>
      </w:r>
      <w:bookmarkEnd w:id="17"/>
      <w:bookmarkEnd w:id="18"/>
    </w:p>
    <w:p w14:paraId="4F8B61B0"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L’Acte d’engagement mentionne : </w:t>
      </w:r>
    </w:p>
    <w:p w14:paraId="312F8F5B" w14:textId="4CFE1479"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La composition et la nat</w:t>
      </w:r>
      <w:r w:rsidR="00C70714">
        <w:rPr>
          <w:rFonts w:ascii="Arial" w:hAnsi="Arial" w:cs="Arial"/>
          <w:sz w:val="20"/>
          <w:szCs w:val="20"/>
        </w:rPr>
        <w:t>ure de l’éventuel groupement,</w:t>
      </w:r>
    </w:p>
    <w:p w14:paraId="089B578D" w14:textId="77777777" w:rsidR="00FF0F28" w:rsidRPr="00FF0F28" w:rsidRDefault="00FF0F28" w:rsidP="00B47F3C">
      <w:pPr>
        <w:numPr>
          <w:ilvl w:val="0"/>
          <w:numId w:val="11"/>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personnes physiques habilitées à représenter chaque composante du groupement selon les principales phases du contrat. </w:t>
      </w:r>
    </w:p>
    <w:p w14:paraId="4A7A6642" w14:textId="77777777"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En cas de groupement, ce dernier peut être solidaire ou conjoint. Il est conjoint lorsque chacun des prestataires membre du groupement, n’est engagé que pour la partie du marché qu’il exécuté. Il est solidaire lorsque chacun des prestataires est engagé pour la totalité du marché et doit pallier une éventuelle défaillance de ses partenaires. Si le groupement est conjoint, le mandataire, désigné comme tel dans l'Acte d’engagement, sera solidaire de chacun des membres. </w:t>
      </w:r>
    </w:p>
    <w:p w14:paraId="54B1C7FE" w14:textId="6DCA79ED" w:rsidR="00FF0F28" w:rsidRPr="00FF0F28" w:rsidRDefault="00FF0F28" w:rsidP="00314A5D">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 xml:space="preserve">Le mandataire représente l'ensemble des membres vis à vis du </w:t>
      </w:r>
      <w:r w:rsidR="00C67E5F">
        <w:rPr>
          <w:rFonts w:ascii="Arial" w:hAnsi="Arial" w:cs="Arial"/>
          <w:sz w:val="20"/>
          <w:szCs w:val="20"/>
        </w:rPr>
        <w:t>Maitre d’Ouvrage</w:t>
      </w:r>
      <w:r w:rsidRPr="00FF0F28">
        <w:rPr>
          <w:rFonts w:ascii="Arial" w:hAnsi="Arial" w:cs="Arial"/>
          <w:sz w:val="20"/>
          <w:szCs w:val="20"/>
        </w:rPr>
        <w:t>, et coordonne les prestations des membres du groupement. Le mandataire devra assister à toutes les réunions organisées par le Maître d’œuvre.</w:t>
      </w:r>
    </w:p>
    <w:p w14:paraId="43524932" w14:textId="01EA5D83" w:rsidR="00FF0F28" w:rsidRPr="00FF0F28" w:rsidRDefault="0051279A" w:rsidP="00314A5D">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En complément de l’article 3.5 </w:t>
      </w:r>
      <w:r w:rsidR="00FF0F28" w:rsidRPr="00FF0F28">
        <w:rPr>
          <w:rFonts w:ascii="Arial" w:hAnsi="Arial" w:cs="Arial"/>
          <w:sz w:val="20"/>
          <w:szCs w:val="20"/>
        </w:rPr>
        <w:t xml:space="preserve">du Cahier des Clauses Administratives Générales applicable aux marchés publics de travaux (ci-après « CCAG/Travaux »), dans le cas particulier où le mandataire du groupement ne se conforme pas à ses obligations, le </w:t>
      </w:r>
      <w:r w:rsidR="00C67E5F">
        <w:rPr>
          <w:rFonts w:ascii="Arial" w:hAnsi="Arial" w:cs="Arial"/>
          <w:sz w:val="20"/>
          <w:szCs w:val="20"/>
        </w:rPr>
        <w:t>Maitre d’Ouvrage</w:t>
      </w:r>
      <w:r w:rsidR="00FF0F28" w:rsidRPr="00FF0F28">
        <w:rPr>
          <w:rFonts w:ascii="Arial" w:hAnsi="Arial" w:cs="Arial"/>
          <w:sz w:val="20"/>
          <w:szCs w:val="20"/>
        </w:rPr>
        <w:t xml:space="preserve"> le met en demeure d’y satisfaire. Si cette mise en demeure reste sans effet, le représentant du Maître d’ouvrage invite les prestataires groupés à désigner, dans un délai de quinze (15) jours, un autre mandataire parmi les autres membres du groupement. Cette substitution fait l’objet d’un avenant.</w:t>
      </w:r>
    </w:p>
    <w:p w14:paraId="633136D4" w14:textId="13C5DB95" w:rsidR="004128D0" w:rsidRDefault="00FF0F28" w:rsidP="00F15077">
      <w:pPr>
        <w:widowControl w:val="0"/>
        <w:spacing w:before="120" w:after="120" w:line="240" w:lineRule="auto"/>
        <w:ind w:right="40"/>
        <w:jc w:val="both"/>
        <w:rPr>
          <w:rFonts w:ascii="Arial" w:hAnsi="Arial" w:cs="Arial"/>
          <w:sz w:val="20"/>
          <w:szCs w:val="20"/>
        </w:rPr>
      </w:pPr>
      <w:r w:rsidRPr="00FF0F28">
        <w:rPr>
          <w:rFonts w:ascii="Arial" w:hAnsi="Arial" w:cs="Arial"/>
          <w:sz w:val="20"/>
          <w:szCs w:val="20"/>
        </w:rPr>
        <w:t>En matière de pénalités, ces dernières sont réparties entre les cotraitants conformément aux indications données par le mandataire. Dans l’attente ou à défaut de ces indications, les pénalités sont retenues en totalité sur le montant dû au mandataire, sans que cette opération engage la respo</w:t>
      </w:r>
      <w:bookmarkStart w:id="19" w:name="_Toc490591515"/>
      <w:r w:rsidR="00F15077">
        <w:rPr>
          <w:rFonts w:ascii="Arial" w:hAnsi="Arial" w:cs="Arial"/>
          <w:sz w:val="20"/>
          <w:szCs w:val="20"/>
        </w:rPr>
        <w:t xml:space="preserve">nsabilité du Maître d’ouvrage. </w:t>
      </w:r>
    </w:p>
    <w:p w14:paraId="6210272D" w14:textId="77777777" w:rsidR="004128D0" w:rsidRPr="00301E55" w:rsidRDefault="004128D0" w:rsidP="004128D0">
      <w:pPr>
        <w:pStyle w:val="Titre2"/>
        <w:spacing w:line="240" w:lineRule="auto"/>
      </w:pPr>
      <w:bookmarkStart w:id="20" w:name="_Ref485990747"/>
      <w:bookmarkStart w:id="21" w:name="_Toc199317757"/>
      <w:r w:rsidRPr="00301E55">
        <w:lastRenderedPageBreak/>
        <w:t>Forme des notifications</w:t>
      </w:r>
      <w:bookmarkEnd w:id="20"/>
      <w:bookmarkEnd w:id="21"/>
    </w:p>
    <w:p w14:paraId="20BBC450" w14:textId="187161C8" w:rsidR="004128D0" w:rsidRDefault="004128D0" w:rsidP="004128D0">
      <w:pPr>
        <w:pStyle w:val="Corpsdetexte2"/>
        <w:spacing w:before="120" w:after="120"/>
        <w:rPr>
          <w:rFonts w:cs="Arial"/>
          <w:sz w:val="20"/>
          <w:szCs w:val="20"/>
        </w:rPr>
      </w:pPr>
      <w:r w:rsidRPr="00301E55">
        <w:rPr>
          <w:rFonts w:cs="Arial"/>
          <w:sz w:val="20"/>
          <w:szCs w:val="20"/>
        </w:rPr>
        <w:t>Il est fait application des dispositions de</w:t>
      </w:r>
      <w:r>
        <w:rPr>
          <w:rFonts w:cs="Arial"/>
          <w:sz w:val="20"/>
          <w:szCs w:val="20"/>
        </w:rPr>
        <w:t>s articles</w:t>
      </w:r>
      <w:r w:rsidRPr="00301E55">
        <w:rPr>
          <w:rFonts w:cs="Arial"/>
          <w:sz w:val="20"/>
          <w:szCs w:val="20"/>
        </w:rPr>
        <w:t xml:space="preserve"> 3</w:t>
      </w:r>
      <w:r w:rsidR="0051279A">
        <w:rPr>
          <w:rFonts w:cs="Arial"/>
          <w:sz w:val="20"/>
          <w:szCs w:val="20"/>
        </w:rPr>
        <w:t>.1 à 3.4</w:t>
      </w:r>
      <w:r>
        <w:rPr>
          <w:rFonts w:cs="Arial"/>
          <w:sz w:val="20"/>
          <w:szCs w:val="20"/>
        </w:rPr>
        <w:t xml:space="preserve"> et 4 du CCAG/Travaux</w:t>
      </w:r>
      <w:r w:rsidRPr="00301E55">
        <w:rPr>
          <w:rFonts w:cs="Arial"/>
          <w:sz w:val="20"/>
          <w:szCs w:val="20"/>
        </w:rPr>
        <w:t xml:space="preserve"> avec les précisions </w:t>
      </w:r>
      <w:r>
        <w:rPr>
          <w:rFonts w:cs="Arial"/>
          <w:sz w:val="20"/>
          <w:szCs w:val="20"/>
        </w:rPr>
        <w:t>qui suivent</w:t>
      </w:r>
      <w:r w:rsidRPr="00301E55">
        <w:rPr>
          <w:rFonts w:cs="Arial"/>
          <w:sz w:val="20"/>
          <w:szCs w:val="20"/>
        </w:rPr>
        <w:t>.</w:t>
      </w:r>
    </w:p>
    <w:p w14:paraId="5E66F82B" w14:textId="4F6ABDAC"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Par dérogation à l’article 4.2 du CCAG/Travaux</w:t>
      </w:r>
      <w:r w:rsidRPr="00301E55">
        <w:rPr>
          <w:rFonts w:ascii="Arial" w:hAnsi="Arial" w:cs="Arial"/>
          <w:sz w:val="20"/>
          <w:szCs w:val="20"/>
        </w:rPr>
        <w:t xml:space="preserve">, la notification du marché comprend une copie, délivrée sans frais par le </w:t>
      </w:r>
      <w:r w:rsidR="00C67E5F">
        <w:rPr>
          <w:rFonts w:ascii="Arial" w:hAnsi="Arial" w:cs="Arial"/>
          <w:sz w:val="20"/>
          <w:szCs w:val="20"/>
        </w:rPr>
        <w:t>Maitre d’Ouvrage</w:t>
      </w:r>
      <w:r w:rsidRPr="00301E55">
        <w:rPr>
          <w:rFonts w:ascii="Arial" w:hAnsi="Arial" w:cs="Arial"/>
          <w:sz w:val="20"/>
          <w:szCs w:val="20"/>
        </w:rPr>
        <w:t xml:space="preserve"> au </w:t>
      </w:r>
      <w:r>
        <w:rPr>
          <w:rFonts w:ascii="Arial" w:hAnsi="Arial" w:cs="Arial"/>
          <w:sz w:val="20"/>
          <w:szCs w:val="20"/>
        </w:rPr>
        <w:t>Titulaire</w:t>
      </w:r>
      <w:r w:rsidRPr="00301E55">
        <w:rPr>
          <w:rFonts w:ascii="Arial" w:hAnsi="Arial" w:cs="Arial"/>
          <w:sz w:val="20"/>
          <w:szCs w:val="20"/>
        </w:rPr>
        <w:t xml:space="preserve">, de l’acte d’engagement et de ses annexes. </w:t>
      </w:r>
    </w:p>
    <w:p w14:paraId="2F4B71EC" w14:textId="77777777" w:rsidR="004128D0" w:rsidRDefault="004128D0" w:rsidP="004128D0">
      <w:pPr>
        <w:pStyle w:val="Titre3"/>
        <w:spacing w:line="240" w:lineRule="auto"/>
      </w:pPr>
      <w:bookmarkStart w:id="22" w:name="_Toc199317758"/>
      <w:r>
        <w:t>Notifications destinées au Titulaire</w:t>
      </w:r>
      <w:bookmarkEnd w:id="22"/>
    </w:p>
    <w:p w14:paraId="7C5E3E93" w14:textId="13B1E02A" w:rsidR="004128D0" w:rsidRDefault="004128D0" w:rsidP="004128D0">
      <w:pPr>
        <w:widowControl w:val="0"/>
        <w:spacing w:before="120" w:after="120" w:line="240" w:lineRule="auto"/>
        <w:ind w:right="40"/>
        <w:jc w:val="both"/>
        <w:rPr>
          <w:rFonts w:ascii="Arial" w:hAnsi="Arial" w:cs="Arial"/>
          <w:sz w:val="20"/>
          <w:szCs w:val="20"/>
        </w:rPr>
      </w:pPr>
      <w:r>
        <w:rPr>
          <w:rFonts w:ascii="Arial" w:hAnsi="Arial" w:cs="Arial"/>
          <w:sz w:val="20"/>
          <w:szCs w:val="20"/>
        </w:rPr>
        <w:t xml:space="preserve">La notification du marché et de ses avenants </w:t>
      </w:r>
      <w:r w:rsidR="00430816">
        <w:rPr>
          <w:rFonts w:ascii="Arial" w:hAnsi="Arial" w:cs="Arial"/>
          <w:sz w:val="20"/>
          <w:szCs w:val="20"/>
        </w:rPr>
        <w:t>est</w:t>
      </w:r>
      <w:r>
        <w:rPr>
          <w:rFonts w:ascii="Arial" w:hAnsi="Arial" w:cs="Arial"/>
          <w:sz w:val="20"/>
          <w:szCs w:val="20"/>
        </w:rPr>
        <w:t xml:space="preserve"> effectuée par voie électronique. Les autres actes d’exécution et décisions peuvent également être notifiés électroniquement. L’adresse du candidat faisant foi </w:t>
      </w:r>
      <w:r>
        <w:rPr>
          <w:rFonts w:ascii="Arial" w:eastAsia="Times New Roman" w:hAnsi="Arial" w:cs="Arial"/>
          <w:sz w:val="20"/>
          <w:szCs w:val="20"/>
          <w:lang w:eastAsia="fr-FR"/>
        </w:rPr>
        <w:t xml:space="preserve">est celle </w:t>
      </w:r>
      <w:r w:rsidRPr="00F560AB">
        <w:rPr>
          <w:rFonts w:ascii="Arial" w:eastAsia="Times New Roman" w:hAnsi="Arial" w:cs="Arial"/>
          <w:sz w:val="20"/>
          <w:szCs w:val="20"/>
          <w:lang w:eastAsia="fr-FR"/>
        </w:rPr>
        <w:t xml:space="preserve">renseignée par </w:t>
      </w:r>
      <w:r>
        <w:rPr>
          <w:rFonts w:ascii="Arial" w:eastAsia="Times New Roman" w:hAnsi="Arial" w:cs="Arial"/>
          <w:sz w:val="20"/>
          <w:szCs w:val="20"/>
          <w:lang w:eastAsia="fr-FR"/>
        </w:rPr>
        <w:t>celui-ci</w:t>
      </w:r>
      <w:r w:rsidRPr="00F560AB">
        <w:rPr>
          <w:rFonts w:ascii="Arial" w:eastAsia="Times New Roman" w:hAnsi="Arial" w:cs="Arial"/>
          <w:sz w:val="20"/>
          <w:szCs w:val="20"/>
          <w:lang w:eastAsia="fr-FR"/>
        </w:rPr>
        <w:t xml:space="preserve"> sur le profil d’acheteur lors du dépôt de son offre</w:t>
      </w:r>
      <w:r>
        <w:rPr>
          <w:rFonts w:ascii="Arial" w:eastAsia="Times New Roman" w:hAnsi="Arial" w:cs="Arial"/>
          <w:sz w:val="20"/>
          <w:szCs w:val="20"/>
          <w:lang w:eastAsia="fr-FR"/>
        </w:rPr>
        <w:t xml:space="preserve">. </w:t>
      </w:r>
    </w:p>
    <w:p w14:paraId="4693976C" w14:textId="35458CFE" w:rsidR="004128D0" w:rsidRDefault="004128D0" w:rsidP="004128D0">
      <w:pPr>
        <w:widowControl w:val="0"/>
        <w:spacing w:before="120" w:after="120" w:line="240" w:lineRule="auto"/>
        <w:ind w:right="40"/>
        <w:jc w:val="both"/>
        <w:rPr>
          <w:rFonts w:ascii="Arial" w:eastAsia="Times New Roman" w:hAnsi="Arial" w:cs="Arial"/>
          <w:sz w:val="20"/>
          <w:szCs w:val="20"/>
          <w:lang w:eastAsia="fr-FR"/>
        </w:rPr>
      </w:pPr>
      <w:r>
        <w:rPr>
          <w:rFonts w:ascii="Arial" w:eastAsia="Times New Roman" w:hAnsi="Arial" w:cs="Arial"/>
          <w:sz w:val="20"/>
          <w:szCs w:val="20"/>
          <w:lang w:eastAsia="fr-FR"/>
        </w:rPr>
        <w:t>Lorsque</w:t>
      </w:r>
      <w:r w:rsidRPr="00F560AB">
        <w:rPr>
          <w:rFonts w:ascii="Arial" w:eastAsia="Times New Roman" w:hAnsi="Arial" w:cs="Arial"/>
          <w:sz w:val="20"/>
          <w:szCs w:val="20"/>
          <w:lang w:eastAsia="fr-FR"/>
        </w:rPr>
        <w:t xml:space="preserve"> notification du marché</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ou de tout acte pris pour son exécution est effectuée</w:t>
      </w:r>
      <w:r>
        <w:rPr>
          <w:rFonts w:ascii="Arial" w:eastAsia="Times New Roman" w:hAnsi="Arial" w:cs="Arial"/>
          <w:sz w:val="20"/>
          <w:szCs w:val="20"/>
          <w:lang w:eastAsia="fr-FR"/>
        </w:rPr>
        <w:t xml:space="preserve"> </w:t>
      </w:r>
      <w:r w:rsidRPr="00F560AB">
        <w:rPr>
          <w:rFonts w:ascii="Arial" w:eastAsia="Times New Roman" w:hAnsi="Arial" w:cs="Arial"/>
          <w:sz w:val="20"/>
          <w:szCs w:val="20"/>
          <w:lang w:eastAsia="fr-FR"/>
        </w:rPr>
        <w:t>au moyen</w:t>
      </w:r>
      <w:r>
        <w:rPr>
          <w:rFonts w:ascii="Arial" w:eastAsia="Times New Roman" w:hAnsi="Arial" w:cs="Arial"/>
          <w:sz w:val="20"/>
          <w:szCs w:val="20"/>
          <w:lang w:eastAsia="fr-FR"/>
        </w:rPr>
        <w:t xml:space="preserve"> du profil d’acheteur ou</w:t>
      </w:r>
      <w:r w:rsidRPr="00F560AB">
        <w:rPr>
          <w:rFonts w:ascii="Arial" w:eastAsia="Times New Roman" w:hAnsi="Arial" w:cs="Arial"/>
          <w:sz w:val="20"/>
          <w:szCs w:val="20"/>
          <w:lang w:eastAsia="fr-FR"/>
        </w:rPr>
        <w:t xml:space="preserve"> d’une communication électronique utilisant un procédé d’horodatage</w:t>
      </w:r>
      <w:r>
        <w:rPr>
          <w:rFonts w:ascii="Arial" w:eastAsia="Times New Roman" w:hAnsi="Arial" w:cs="Arial"/>
          <w:sz w:val="20"/>
          <w:szCs w:val="20"/>
          <w:lang w:eastAsia="fr-FR"/>
        </w:rPr>
        <w:t>,</w:t>
      </w:r>
      <w:r w:rsidRPr="00F560AB">
        <w:rPr>
          <w:rFonts w:ascii="Arial" w:eastAsia="Times New Roman" w:hAnsi="Arial" w:cs="Arial"/>
          <w:sz w:val="20"/>
          <w:szCs w:val="20"/>
          <w:lang w:eastAsia="fr-FR"/>
        </w:rPr>
        <w:t xml:space="preserve"> la notification est acquise le jour où le candidat accuse réception de cette communication. Dans le cas où le candidat n’accuse pas réception de cette communication dans un délai de quinze (15) jours à compter de son envoi, la notification est réputée acquise le jour de cet envoi.</w:t>
      </w:r>
    </w:p>
    <w:p w14:paraId="2724D431" w14:textId="05943D3B" w:rsidR="004128D0" w:rsidRPr="003B4C9E" w:rsidRDefault="004128D0" w:rsidP="004128D0">
      <w:pPr>
        <w:pStyle w:val="Titre3"/>
        <w:spacing w:line="240" w:lineRule="auto"/>
        <w:rPr>
          <w:lang w:eastAsia="fr-FR"/>
        </w:rPr>
      </w:pPr>
      <w:bookmarkStart w:id="23" w:name="_Toc199317759"/>
      <w:r w:rsidRPr="003B4C9E">
        <w:rPr>
          <w:lang w:eastAsia="fr-FR"/>
        </w:rPr>
        <w:t xml:space="preserve">Notifications destinées au </w:t>
      </w:r>
      <w:r w:rsidR="003B4C9E">
        <w:rPr>
          <w:lang w:eastAsia="fr-FR"/>
        </w:rPr>
        <w:t>Maitre d’Ouvrage</w:t>
      </w:r>
      <w:bookmarkEnd w:id="23"/>
    </w:p>
    <w:p w14:paraId="4AED19FE" w14:textId="0654F165" w:rsidR="004128D0" w:rsidRPr="00301E55" w:rsidRDefault="004128D0" w:rsidP="004128D0">
      <w:pPr>
        <w:pStyle w:val="Corpsdetexte2"/>
        <w:spacing w:before="120" w:after="120"/>
        <w:rPr>
          <w:rFonts w:cs="Arial"/>
          <w:sz w:val="20"/>
          <w:szCs w:val="20"/>
        </w:rPr>
      </w:pPr>
      <w:r w:rsidRPr="003B4C9E">
        <w:rPr>
          <w:rFonts w:cs="Arial"/>
          <w:sz w:val="20"/>
          <w:szCs w:val="20"/>
        </w:rPr>
        <w:t xml:space="preserve">Les notifications destinées au </w:t>
      </w:r>
      <w:r w:rsidR="00430816">
        <w:rPr>
          <w:rFonts w:cs="Arial"/>
          <w:sz w:val="20"/>
          <w:szCs w:val="20"/>
        </w:rPr>
        <w:t>Maitre d’Ouvrage</w:t>
      </w:r>
      <w:r w:rsidR="003B4C9E" w:rsidRPr="003B4C9E">
        <w:rPr>
          <w:rFonts w:cs="Arial"/>
          <w:sz w:val="20"/>
          <w:szCs w:val="20"/>
        </w:rPr>
        <w:t xml:space="preserve"> prévues en application du CCAG/Travaux ou des clauses du présent CCAP, </w:t>
      </w:r>
      <w:r w:rsidRPr="003B4C9E">
        <w:rPr>
          <w:rFonts w:cs="Arial"/>
          <w:sz w:val="20"/>
          <w:szCs w:val="20"/>
        </w:rPr>
        <w:t xml:space="preserve">telles que </w:t>
      </w:r>
      <w:r w:rsidR="00430816">
        <w:rPr>
          <w:rFonts w:cs="Arial"/>
          <w:sz w:val="20"/>
          <w:szCs w:val="20"/>
        </w:rPr>
        <w:t>l’envoi des</w:t>
      </w:r>
      <w:r w:rsidRPr="003B4C9E">
        <w:rPr>
          <w:rFonts w:cs="Arial"/>
          <w:sz w:val="20"/>
          <w:szCs w:val="20"/>
        </w:rPr>
        <w:t xml:space="preserve"> réclamations et différends, sont effectuées par voie postale ou électronique, à l’adresse indiquée </w:t>
      </w:r>
      <w:r w:rsidR="003B4C9E" w:rsidRPr="003B4C9E">
        <w:rPr>
          <w:rFonts w:cs="Arial"/>
          <w:sz w:val="20"/>
          <w:szCs w:val="20"/>
        </w:rPr>
        <w:t xml:space="preserve">à l’article </w:t>
      </w:r>
      <w:r w:rsidR="003B4C9E" w:rsidRPr="003B4C9E">
        <w:rPr>
          <w:rFonts w:cs="Arial"/>
          <w:sz w:val="20"/>
          <w:szCs w:val="20"/>
        </w:rPr>
        <w:fldChar w:fldCharType="begin"/>
      </w:r>
      <w:r w:rsidR="003B4C9E" w:rsidRPr="003B4C9E">
        <w:rPr>
          <w:rFonts w:cs="Arial"/>
          <w:sz w:val="20"/>
          <w:szCs w:val="20"/>
        </w:rPr>
        <w:instrText xml:space="preserve"> REF _Ref4498326 \r \h </w:instrText>
      </w:r>
      <w:r w:rsidR="003B4C9E">
        <w:rPr>
          <w:rFonts w:cs="Arial"/>
          <w:sz w:val="20"/>
          <w:szCs w:val="20"/>
        </w:rPr>
        <w:instrText xml:space="preserve"> \* MERGEFORMAT </w:instrText>
      </w:r>
      <w:r w:rsidR="003B4C9E" w:rsidRPr="003B4C9E">
        <w:rPr>
          <w:rFonts w:cs="Arial"/>
          <w:sz w:val="20"/>
          <w:szCs w:val="20"/>
        </w:rPr>
      </w:r>
      <w:r w:rsidR="003B4C9E" w:rsidRPr="003B4C9E">
        <w:rPr>
          <w:rFonts w:cs="Arial"/>
          <w:sz w:val="20"/>
          <w:szCs w:val="20"/>
        </w:rPr>
        <w:fldChar w:fldCharType="separate"/>
      </w:r>
      <w:r w:rsidR="00F62ADC">
        <w:rPr>
          <w:rFonts w:cs="Arial"/>
          <w:sz w:val="20"/>
          <w:szCs w:val="20"/>
        </w:rPr>
        <w:t>2.1</w:t>
      </w:r>
      <w:r w:rsidR="003B4C9E" w:rsidRPr="003B4C9E">
        <w:rPr>
          <w:rFonts w:cs="Arial"/>
          <w:sz w:val="20"/>
          <w:szCs w:val="20"/>
        </w:rPr>
        <w:fldChar w:fldCharType="end"/>
      </w:r>
      <w:r w:rsidR="003B4C9E" w:rsidRPr="003B4C9E">
        <w:rPr>
          <w:rFonts w:cs="Arial"/>
          <w:sz w:val="20"/>
          <w:szCs w:val="20"/>
        </w:rPr>
        <w:t xml:space="preserve"> du présent document.</w:t>
      </w:r>
    </w:p>
    <w:p w14:paraId="1D5EB9D2" w14:textId="77777777" w:rsidR="004128D0" w:rsidRPr="00FF0F28" w:rsidRDefault="004128D0" w:rsidP="00F15077">
      <w:pPr>
        <w:widowControl w:val="0"/>
        <w:spacing w:before="120" w:after="120" w:line="240" w:lineRule="auto"/>
        <w:ind w:right="40"/>
        <w:jc w:val="both"/>
        <w:rPr>
          <w:rFonts w:ascii="Arial" w:hAnsi="Arial" w:cs="Arial"/>
          <w:sz w:val="20"/>
          <w:szCs w:val="20"/>
        </w:rPr>
      </w:pPr>
    </w:p>
    <w:p w14:paraId="792A801A" w14:textId="013A02B9" w:rsidR="00FF0F28" w:rsidRPr="00FF0F28" w:rsidRDefault="001B1272" w:rsidP="00314A5D">
      <w:pPr>
        <w:pStyle w:val="Titre1"/>
        <w:spacing w:before="0" w:after="120" w:line="240" w:lineRule="auto"/>
      </w:pPr>
      <w:bookmarkStart w:id="24" w:name="_Toc199317760"/>
      <w:bookmarkEnd w:id="19"/>
      <w:r>
        <w:t>Acteurs du projet</w:t>
      </w:r>
      <w:bookmarkEnd w:id="24"/>
    </w:p>
    <w:p w14:paraId="6E8156A9" w14:textId="77777777" w:rsidR="00FF0F28" w:rsidRPr="00FF0F28" w:rsidRDefault="00FF0F28" w:rsidP="00314A5D">
      <w:pPr>
        <w:pStyle w:val="Titre2"/>
        <w:spacing w:before="0" w:line="240" w:lineRule="auto"/>
        <w:rPr>
          <w:rFonts w:eastAsiaTheme="minorHAnsi"/>
        </w:rPr>
      </w:pPr>
      <w:bookmarkStart w:id="25" w:name="_Toc490591516"/>
      <w:bookmarkStart w:id="26" w:name="_Ref4498326"/>
      <w:bookmarkStart w:id="27" w:name="_Toc199317761"/>
      <w:r w:rsidRPr="00FF0F28">
        <w:rPr>
          <w:rFonts w:eastAsiaTheme="minorHAnsi"/>
        </w:rPr>
        <w:t>Maîtrise d’ouvrage</w:t>
      </w:r>
      <w:bookmarkEnd w:id="25"/>
      <w:bookmarkEnd w:id="26"/>
      <w:bookmarkEnd w:id="27"/>
    </w:p>
    <w:p w14:paraId="72E67CEA" w14:textId="3C2F6349"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Centre Hospitalier Universitaire de Toulouse</w:t>
      </w:r>
    </w:p>
    <w:p w14:paraId="0F531007" w14:textId="737DB479" w:rsidR="00FF0F28" w:rsidRDefault="001B1272" w:rsidP="00314A5D">
      <w:pPr>
        <w:widowControl w:val="0"/>
        <w:spacing w:after="120" w:line="240" w:lineRule="auto"/>
        <w:contextualSpacing/>
        <w:jc w:val="both"/>
        <w:rPr>
          <w:rFonts w:ascii="Arial" w:hAnsi="Arial" w:cs="Arial"/>
          <w:sz w:val="20"/>
          <w:szCs w:val="20"/>
        </w:rPr>
      </w:pPr>
      <w:r>
        <w:rPr>
          <w:rFonts w:ascii="Arial" w:hAnsi="Arial" w:cs="Arial"/>
          <w:sz w:val="20"/>
          <w:szCs w:val="20"/>
        </w:rPr>
        <w:t xml:space="preserve">Direction du </w:t>
      </w:r>
      <w:r w:rsidR="00FF0F28" w:rsidRPr="00FF0F28">
        <w:rPr>
          <w:rFonts w:ascii="Arial" w:hAnsi="Arial" w:cs="Arial"/>
          <w:sz w:val="20"/>
          <w:szCs w:val="20"/>
        </w:rPr>
        <w:t xml:space="preserve">Patrimoine, </w:t>
      </w:r>
      <w:r>
        <w:rPr>
          <w:rFonts w:ascii="Arial" w:hAnsi="Arial" w:cs="Arial"/>
          <w:sz w:val="20"/>
          <w:szCs w:val="20"/>
        </w:rPr>
        <w:t>de l’</w:t>
      </w:r>
      <w:r w:rsidR="00FF0F28" w:rsidRPr="00FF0F28">
        <w:rPr>
          <w:rFonts w:ascii="Arial" w:hAnsi="Arial" w:cs="Arial"/>
          <w:sz w:val="20"/>
          <w:szCs w:val="20"/>
        </w:rPr>
        <w:t xml:space="preserve">Immobilier et </w:t>
      </w:r>
      <w:r>
        <w:rPr>
          <w:rFonts w:ascii="Arial" w:hAnsi="Arial" w:cs="Arial"/>
          <w:sz w:val="20"/>
          <w:szCs w:val="20"/>
        </w:rPr>
        <w:t xml:space="preserve">des </w:t>
      </w:r>
      <w:r w:rsidR="00FF0F28" w:rsidRPr="00FF0F28">
        <w:rPr>
          <w:rFonts w:ascii="Arial" w:hAnsi="Arial" w:cs="Arial"/>
          <w:sz w:val="20"/>
          <w:szCs w:val="20"/>
        </w:rPr>
        <w:t>Services Techniques (PISTE)</w:t>
      </w:r>
    </w:p>
    <w:p w14:paraId="009A8921" w14:textId="674DC9F1" w:rsidR="00FF0F28" w:rsidRPr="00FF0F28" w:rsidRDefault="00FF0F28" w:rsidP="00314A5D">
      <w:pPr>
        <w:widowControl w:val="0"/>
        <w:spacing w:after="120" w:line="240" w:lineRule="auto"/>
        <w:contextualSpacing/>
        <w:jc w:val="both"/>
        <w:rPr>
          <w:rFonts w:ascii="Arial" w:hAnsi="Arial" w:cs="Arial"/>
          <w:sz w:val="20"/>
          <w:szCs w:val="20"/>
        </w:rPr>
      </w:pPr>
      <w:r>
        <w:rPr>
          <w:rFonts w:ascii="Arial" w:hAnsi="Arial" w:cs="Arial"/>
          <w:sz w:val="20"/>
          <w:szCs w:val="20"/>
        </w:rPr>
        <w:t>Hôtel-Dieu Saint-</w:t>
      </w:r>
      <w:r w:rsidRPr="00FF0F28">
        <w:rPr>
          <w:rFonts w:ascii="Arial" w:hAnsi="Arial" w:cs="Arial"/>
          <w:sz w:val="20"/>
          <w:szCs w:val="20"/>
        </w:rPr>
        <w:t>Jacques</w:t>
      </w:r>
    </w:p>
    <w:p w14:paraId="438B6D63" w14:textId="77777777" w:rsidR="00FF0F28" w:rsidRP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2 rue Viguerie – TSA 80035</w:t>
      </w:r>
    </w:p>
    <w:p w14:paraId="56F043DC" w14:textId="3C3FBDE3" w:rsidR="00FF0F28" w:rsidRDefault="00FF0F28" w:rsidP="00314A5D">
      <w:pPr>
        <w:widowControl w:val="0"/>
        <w:spacing w:after="120" w:line="240" w:lineRule="auto"/>
        <w:contextualSpacing/>
        <w:jc w:val="both"/>
        <w:rPr>
          <w:rFonts w:ascii="Arial" w:hAnsi="Arial" w:cs="Arial"/>
          <w:sz w:val="20"/>
          <w:szCs w:val="20"/>
        </w:rPr>
      </w:pPr>
      <w:r w:rsidRPr="00FF0F28">
        <w:rPr>
          <w:rFonts w:ascii="Arial" w:hAnsi="Arial" w:cs="Arial"/>
          <w:sz w:val="20"/>
          <w:szCs w:val="20"/>
        </w:rPr>
        <w:t>31059 TOULOUSE cedex 9</w:t>
      </w:r>
    </w:p>
    <w:p w14:paraId="2848AA34" w14:textId="63CC44C8" w:rsidR="00FE0893" w:rsidRPr="00654D61" w:rsidRDefault="00FE0893" w:rsidP="00314A5D">
      <w:pPr>
        <w:pStyle w:val="Corpsdetexte2"/>
        <w:spacing w:before="120" w:after="120"/>
        <w:rPr>
          <w:rFonts w:cs="Arial"/>
          <w:color w:val="FF0000"/>
          <w:sz w:val="20"/>
          <w:szCs w:val="20"/>
        </w:rPr>
      </w:pPr>
    </w:p>
    <w:p w14:paraId="5A682C82" w14:textId="77777777" w:rsidR="00FF0F28" w:rsidRPr="00FF0F28" w:rsidRDefault="00FF0F28" w:rsidP="00314A5D">
      <w:pPr>
        <w:pStyle w:val="Titre2"/>
        <w:spacing w:before="0" w:line="240" w:lineRule="auto"/>
        <w:rPr>
          <w:rFonts w:eastAsiaTheme="minorHAnsi"/>
        </w:rPr>
      </w:pPr>
      <w:bookmarkStart w:id="28" w:name="__RefHeading___Toc450724298"/>
      <w:bookmarkStart w:id="29" w:name="_Toc490591517"/>
      <w:bookmarkStart w:id="30" w:name="_Toc199317762"/>
      <w:r w:rsidRPr="00FF0F28">
        <w:rPr>
          <w:rFonts w:eastAsiaTheme="minorHAnsi"/>
        </w:rPr>
        <w:t>Maîtrise d’œuvre</w:t>
      </w:r>
      <w:bookmarkEnd w:id="28"/>
      <w:bookmarkEnd w:id="29"/>
      <w:bookmarkEnd w:id="30"/>
      <w:r w:rsidRPr="00FF0F28">
        <w:rPr>
          <w:rFonts w:eastAsiaTheme="minorHAnsi"/>
        </w:rPr>
        <w:t> </w:t>
      </w:r>
    </w:p>
    <w:p w14:paraId="0E72B7F7" w14:textId="77777777" w:rsidR="00DB1235" w:rsidRDefault="00DB1235" w:rsidP="00DB1235">
      <w:pPr>
        <w:widowControl w:val="0"/>
        <w:spacing w:line="240" w:lineRule="auto"/>
        <w:contextualSpacing/>
        <w:jc w:val="both"/>
        <w:rPr>
          <w:rFonts w:ascii="Arial" w:hAnsi="Arial" w:cs="Arial"/>
          <w:sz w:val="20"/>
          <w:szCs w:val="20"/>
        </w:rPr>
      </w:pPr>
      <w:r>
        <w:rPr>
          <w:rFonts w:ascii="Arial" w:hAnsi="Arial" w:cs="Arial"/>
          <w:sz w:val="20"/>
          <w:szCs w:val="20"/>
        </w:rPr>
        <w:t>Centre Hospitalier Universitaire de Toulouse</w:t>
      </w:r>
    </w:p>
    <w:p w14:paraId="62083726" w14:textId="77777777" w:rsidR="00DB1235" w:rsidRDefault="00DB1235" w:rsidP="00DB1235">
      <w:pPr>
        <w:widowControl w:val="0"/>
        <w:spacing w:line="240" w:lineRule="auto"/>
        <w:contextualSpacing/>
        <w:jc w:val="both"/>
        <w:rPr>
          <w:rFonts w:ascii="Arial" w:hAnsi="Arial" w:cs="Arial"/>
          <w:sz w:val="20"/>
          <w:szCs w:val="20"/>
        </w:rPr>
      </w:pPr>
      <w:r>
        <w:rPr>
          <w:rFonts w:ascii="Arial" w:hAnsi="Arial" w:cs="Arial"/>
          <w:sz w:val="20"/>
          <w:szCs w:val="20"/>
        </w:rPr>
        <w:t>Direction du Patrimoine et des constructions</w:t>
      </w:r>
    </w:p>
    <w:p w14:paraId="7038A463" w14:textId="77777777" w:rsidR="00DB1235" w:rsidRDefault="00DB1235" w:rsidP="00DB1235">
      <w:pPr>
        <w:widowControl w:val="0"/>
        <w:spacing w:line="240" w:lineRule="auto"/>
        <w:contextualSpacing/>
        <w:jc w:val="both"/>
        <w:rPr>
          <w:rFonts w:ascii="Arial" w:hAnsi="Arial" w:cs="Arial"/>
          <w:sz w:val="20"/>
          <w:szCs w:val="20"/>
        </w:rPr>
      </w:pPr>
      <w:r>
        <w:rPr>
          <w:rFonts w:ascii="Arial" w:hAnsi="Arial" w:cs="Arial"/>
          <w:sz w:val="20"/>
          <w:szCs w:val="20"/>
        </w:rPr>
        <w:t>A l’attention de A l’attention de Frédéric GHELARDINI</w:t>
      </w:r>
    </w:p>
    <w:p w14:paraId="48076645" w14:textId="77777777" w:rsidR="00DB1235" w:rsidRDefault="00DB1235" w:rsidP="00DB1235">
      <w:pPr>
        <w:widowControl w:val="0"/>
        <w:spacing w:line="240" w:lineRule="auto"/>
        <w:contextualSpacing/>
        <w:jc w:val="both"/>
        <w:rPr>
          <w:rFonts w:ascii="Arial" w:hAnsi="Arial" w:cs="Arial"/>
          <w:sz w:val="20"/>
          <w:szCs w:val="20"/>
        </w:rPr>
      </w:pPr>
      <w:r>
        <w:rPr>
          <w:rFonts w:ascii="Arial" w:hAnsi="Arial" w:cs="Arial"/>
          <w:sz w:val="20"/>
          <w:szCs w:val="20"/>
        </w:rPr>
        <w:t>Hôtel-Dieu Saint-Jacques</w:t>
      </w:r>
    </w:p>
    <w:p w14:paraId="5EEB4C17" w14:textId="77777777" w:rsidR="00DB1235" w:rsidRDefault="00DB1235" w:rsidP="00DB1235">
      <w:pPr>
        <w:widowControl w:val="0"/>
        <w:spacing w:line="240" w:lineRule="auto"/>
        <w:contextualSpacing/>
        <w:jc w:val="both"/>
        <w:rPr>
          <w:rFonts w:ascii="Arial" w:hAnsi="Arial" w:cs="Arial"/>
          <w:sz w:val="20"/>
          <w:szCs w:val="20"/>
        </w:rPr>
      </w:pPr>
      <w:r>
        <w:rPr>
          <w:rFonts w:ascii="Arial" w:hAnsi="Arial" w:cs="Arial"/>
          <w:sz w:val="20"/>
          <w:szCs w:val="20"/>
        </w:rPr>
        <w:t>2 rue Viguerie – TSA 80035</w:t>
      </w:r>
    </w:p>
    <w:p w14:paraId="03D30532" w14:textId="77777777" w:rsidR="00DB1235" w:rsidRDefault="00DB1235" w:rsidP="00DB1235">
      <w:pPr>
        <w:widowControl w:val="0"/>
        <w:spacing w:line="240" w:lineRule="auto"/>
        <w:contextualSpacing/>
        <w:jc w:val="both"/>
        <w:rPr>
          <w:rFonts w:ascii="Arial" w:hAnsi="Arial" w:cs="Arial"/>
          <w:sz w:val="20"/>
          <w:szCs w:val="20"/>
        </w:rPr>
      </w:pPr>
      <w:r>
        <w:rPr>
          <w:rFonts w:ascii="Arial" w:hAnsi="Arial" w:cs="Arial"/>
          <w:sz w:val="20"/>
          <w:szCs w:val="20"/>
        </w:rPr>
        <w:t>31059 TOULOUSE cedex 9</w:t>
      </w:r>
    </w:p>
    <w:p w14:paraId="0BD9914A" w14:textId="77777777" w:rsidR="007B7299" w:rsidRDefault="007B7299" w:rsidP="00314A5D">
      <w:pPr>
        <w:widowControl w:val="0"/>
        <w:spacing w:after="120" w:line="240" w:lineRule="auto"/>
        <w:contextualSpacing/>
        <w:jc w:val="both"/>
        <w:rPr>
          <w:rFonts w:ascii="Arial" w:hAnsi="Arial" w:cs="Arial"/>
          <w:sz w:val="20"/>
          <w:szCs w:val="20"/>
        </w:rPr>
      </w:pPr>
    </w:p>
    <w:p w14:paraId="5F89C43D" w14:textId="77777777" w:rsidR="007B7299" w:rsidRPr="00FF0F28" w:rsidRDefault="007B7299" w:rsidP="00314A5D">
      <w:pPr>
        <w:widowControl w:val="0"/>
        <w:spacing w:after="120" w:line="240" w:lineRule="auto"/>
        <w:contextualSpacing/>
        <w:jc w:val="both"/>
        <w:rPr>
          <w:rFonts w:ascii="Arial" w:hAnsi="Arial" w:cs="Arial"/>
          <w:sz w:val="20"/>
          <w:szCs w:val="20"/>
        </w:rPr>
      </w:pPr>
    </w:p>
    <w:p w14:paraId="650E1B7F" w14:textId="77777777" w:rsidR="00FF0F28" w:rsidRPr="00FF0F28" w:rsidRDefault="00FF0F28" w:rsidP="00314A5D">
      <w:pPr>
        <w:pStyle w:val="Titre2"/>
        <w:spacing w:before="0" w:line="240" w:lineRule="auto"/>
        <w:rPr>
          <w:rFonts w:eastAsiaTheme="minorHAnsi"/>
        </w:rPr>
      </w:pPr>
      <w:bookmarkStart w:id="31" w:name="_Toc490591518"/>
      <w:bookmarkStart w:id="32" w:name="_Toc199317763"/>
      <w:r w:rsidRPr="00FF0F28">
        <w:rPr>
          <w:rFonts w:eastAsiaTheme="minorHAnsi"/>
        </w:rPr>
        <w:t>CSPS</w:t>
      </w:r>
      <w:bookmarkEnd w:id="31"/>
      <w:bookmarkEnd w:id="32"/>
    </w:p>
    <w:p w14:paraId="6941B698" w14:textId="7C73F473" w:rsidR="00FF0F28" w:rsidRDefault="00FE2DAB" w:rsidP="00314A5D">
      <w:pPr>
        <w:widowControl w:val="0"/>
        <w:spacing w:after="120" w:line="240" w:lineRule="auto"/>
        <w:jc w:val="both"/>
        <w:rPr>
          <w:rFonts w:ascii="Arial" w:hAnsi="Arial" w:cs="Arial"/>
          <w:sz w:val="20"/>
          <w:szCs w:val="20"/>
        </w:rPr>
      </w:pPr>
      <w:r>
        <w:rPr>
          <w:rFonts w:ascii="Arial" w:hAnsi="Arial" w:cs="Arial"/>
          <w:sz w:val="20"/>
          <w:szCs w:val="20"/>
        </w:rPr>
        <w:t>STE QUALICONSULT</w:t>
      </w:r>
    </w:p>
    <w:p w14:paraId="115F67D1" w14:textId="380E9F61" w:rsidR="00FE2DAB" w:rsidRDefault="00FE2DAB" w:rsidP="00FE2DAB">
      <w:pPr>
        <w:widowControl w:val="0"/>
        <w:spacing w:after="120" w:line="240" w:lineRule="auto"/>
        <w:jc w:val="both"/>
        <w:rPr>
          <w:rFonts w:ascii="Arial" w:hAnsi="Arial" w:cs="Arial"/>
          <w:sz w:val="20"/>
          <w:szCs w:val="20"/>
        </w:rPr>
      </w:pPr>
      <w:r>
        <w:rPr>
          <w:rFonts w:ascii="Arial" w:hAnsi="Arial" w:cs="Arial"/>
          <w:sz w:val="20"/>
          <w:szCs w:val="20"/>
        </w:rPr>
        <w:t xml:space="preserve">Nom : </w:t>
      </w:r>
      <w:r>
        <w:rPr>
          <w:rFonts w:ascii="Arial" w:hAnsi="Arial" w:cs="Arial"/>
          <w:sz w:val="20"/>
          <w:szCs w:val="20"/>
        </w:rPr>
        <w:t>Mme SERENE COUTURIER</w:t>
      </w:r>
    </w:p>
    <w:p w14:paraId="1AE255BA" w14:textId="141E87B5" w:rsidR="00FE2DAB" w:rsidRPr="0051189E" w:rsidRDefault="00FE2DAB" w:rsidP="00FE2DAB">
      <w:pPr>
        <w:widowControl w:val="0"/>
        <w:spacing w:after="120" w:line="240" w:lineRule="auto"/>
        <w:jc w:val="both"/>
        <w:rPr>
          <w:rFonts w:ascii="Arial" w:hAnsi="Arial" w:cs="Arial"/>
          <w:sz w:val="20"/>
          <w:szCs w:val="20"/>
        </w:rPr>
      </w:pPr>
      <w:r w:rsidRPr="0051189E">
        <w:rPr>
          <w:rFonts w:ascii="Arial" w:hAnsi="Arial" w:cs="Arial"/>
          <w:noProof/>
          <w:sz w:val="20"/>
          <w:szCs w:val="20"/>
        </w:rPr>
        <w:t xml:space="preserve">Coordonnées : </w:t>
      </w:r>
      <w:r w:rsidRPr="00FE2DAB">
        <w:rPr>
          <w:rStyle w:val="Lienhypertexte"/>
          <w:rFonts w:ascii="Arial" w:hAnsi="Arial" w:cs="Arial"/>
          <w:bCs/>
          <w:sz w:val="20"/>
          <w:szCs w:val="20"/>
        </w:rPr>
        <w:t>n.serene-couturier@qualiconsult.fr</w:t>
      </w:r>
      <w:r>
        <w:rPr>
          <w:rFonts w:ascii="Arial" w:hAnsi="Arial" w:cs="Arial"/>
          <w:noProof/>
          <w:sz w:val="20"/>
          <w:szCs w:val="20"/>
        </w:rPr>
        <w:t xml:space="preserve"> </w:t>
      </w:r>
      <w:r w:rsidRPr="0051189E">
        <w:rPr>
          <w:rFonts w:ascii="Arial" w:hAnsi="Arial" w:cs="Arial"/>
          <w:noProof/>
          <w:sz w:val="20"/>
          <w:szCs w:val="20"/>
        </w:rPr>
        <w:t xml:space="preserve"> - 06 99 20 06 14</w:t>
      </w:r>
    </w:p>
    <w:p w14:paraId="0775E6BA" w14:textId="77FF77DD" w:rsidR="00FE2DAB" w:rsidRDefault="00FE2DAB" w:rsidP="00FE2DAB">
      <w:pPr>
        <w:widowControl w:val="0"/>
        <w:spacing w:after="0" w:line="240" w:lineRule="auto"/>
        <w:jc w:val="both"/>
        <w:rPr>
          <w:rFonts w:ascii="Arial" w:hAnsi="Arial" w:cs="Arial"/>
          <w:sz w:val="20"/>
          <w:szCs w:val="20"/>
        </w:rPr>
      </w:pPr>
    </w:p>
    <w:p w14:paraId="2265EE90" w14:textId="77777777" w:rsidR="00FE2DAB" w:rsidRPr="00FF0F28" w:rsidRDefault="00FE2DAB" w:rsidP="00314A5D">
      <w:pPr>
        <w:widowControl w:val="0"/>
        <w:spacing w:after="120" w:line="240" w:lineRule="auto"/>
        <w:jc w:val="both"/>
        <w:rPr>
          <w:rFonts w:ascii="Arial" w:hAnsi="Arial" w:cs="Arial"/>
          <w:sz w:val="20"/>
          <w:szCs w:val="20"/>
        </w:rPr>
      </w:pPr>
    </w:p>
    <w:p w14:paraId="1906CECC" w14:textId="4AE87BF9" w:rsidR="00FF0F28" w:rsidRPr="00FF0F28" w:rsidRDefault="00FF0F28" w:rsidP="00314A5D">
      <w:pPr>
        <w:pStyle w:val="Titre2"/>
        <w:spacing w:before="0" w:line="240" w:lineRule="auto"/>
        <w:rPr>
          <w:rFonts w:eastAsiaTheme="minorHAnsi"/>
        </w:rPr>
      </w:pPr>
      <w:bookmarkStart w:id="33" w:name="_Toc199317764"/>
      <w:r w:rsidRPr="00FF0F28">
        <w:rPr>
          <w:rFonts w:eastAsiaTheme="minorHAnsi"/>
        </w:rPr>
        <w:t>B</w:t>
      </w:r>
      <w:r>
        <w:rPr>
          <w:rFonts w:eastAsiaTheme="minorHAnsi"/>
        </w:rPr>
        <w:t>ureau de contrôle</w:t>
      </w:r>
      <w:bookmarkEnd w:id="33"/>
    </w:p>
    <w:p w14:paraId="0F3B6FD4" w14:textId="0F9DB9AC" w:rsidR="00DB1235" w:rsidRDefault="00FE2DAB" w:rsidP="00DB1235">
      <w:pPr>
        <w:spacing w:after="0" w:line="240" w:lineRule="auto"/>
        <w:jc w:val="both"/>
        <w:rPr>
          <w:rFonts w:ascii="Arial" w:hAnsi="Arial" w:cs="Arial"/>
          <w:bCs/>
          <w:sz w:val="20"/>
          <w:szCs w:val="20"/>
        </w:rPr>
      </w:pPr>
      <w:r>
        <w:rPr>
          <w:rFonts w:ascii="Arial" w:hAnsi="Arial" w:cs="Arial"/>
          <w:sz w:val="20"/>
          <w:szCs w:val="20"/>
        </w:rPr>
        <w:t>SANS OBJET</w:t>
      </w:r>
    </w:p>
    <w:p w14:paraId="353818F7" w14:textId="51241246" w:rsidR="00FF0F28" w:rsidRPr="00FF0F28" w:rsidRDefault="00FF0F28" w:rsidP="00314A5D">
      <w:pPr>
        <w:widowControl w:val="0"/>
        <w:spacing w:after="120" w:line="240" w:lineRule="auto"/>
        <w:jc w:val="both"/>
        <w:rPr>
          <w:rFonts w:ascii="Arial" w:hAnsi="Arial" w:cs="Arial"/>
          <w:sz w:val="20"/>
          <w:szCs w:val="20"/>
        </w:rPr>
      </w:pPr>
    </w:p>
    <w:p w14:paraId="44227FB1" w14:textId="77777777" w:rsidR="00FF0F28" w:rsidRPr="00FF0F28" w:rsidRDefault="00FF0F28" w:rsidP="00314A5D">
      <w:pPr>
        <w:pStyle w:val="Titre2"/>
        <w:spacing w:before="0" w:line="240" w:lineRule="auto"/>
        <w:rPr>
          <w:rFonts w:eastAsiaTheme="minorHAnsi"/>
        </w:rPr>
      </w:pPr>
      <w:bookmarkStart w:id="34" w:name="_Toc490591520"/>
      <w:bookmarkStart w:id="35" w:name="_Toc199317765"/>
      <w:r w:rsidRPr="00FF0F28">
        <w:rPr>
          <w:rFonts w:eastAsiaTheme="minorHAnsi"/>
        </w:rPr>
        <w:lastRenderedPageBreak/>
        <w:t>CSSI</w:t>
      </w:r>
      <w:bookmarkEnd w:id="34"/>
      <w:bookmarkEnd w:id="35"/>
    </w:p>
    <w:p w14:paraId="0BFEBC53" w14:textId="470FE15C" w:rsidR="00FF0F28" w:rsidRPr="00FF0F28" w:rsidRDefault="00DB1235" w:rsidP="00314A5D">
      <w:pPr>
        <w:widowControl w:val="0"/>
        <w:spacing w:after="120" w:line="240" w:lineRule="auto"/>
        <w:jc w:val="both"/>
        <w:rPr>
          <w:rFonts w:ascii="Arial" w:hAnsi="Arial" w:cs="Arial"/>
          <w:sz w:val="20"/>
          <w:szCs w:val="20"/>
        </w:rPr>
      </w:pPr>
      <w:r>
        <w:rPr>
          <w:rFonts w:ascii="Arial" w:hAnsi="Arial" w:cs="Arial"/>
          <w:sz w:val="20"/>
          <w:szCs w:val="20"/>
        </w:rPr>
        <w:t>SANS OBJET</w:t>
      </w:r>
    </w:p>
    <w:p w14:paraId="468B6104" w14:textId="111ECCFC" w:rsidR="00FF0F28" w:rsidRPr="00FB2309" w:rsidRDefault="00FF0F28" w:rsidP="00314A5D">
      <w:pPr>
        <w:pStyle w:val="Titre1"/>
        <w:spacing w:line="240" w:lineRule="auto"/>
      </w:pPr>
      <w:bookmarkStart w:id="36" w:name="__RefHeading___Toc450724301"/>
      <w:bookmarkStart w:id="37" w:name="_Toc490591521"/>
      <w:bookmarkStart w:id="38" w:name="_Ref4505715"/>
      <w:bookmarkStart w:id="39" w:name="_Toc199317766"/>
      <w:r w:rsidRPr="00FB2309">
        <w:t>D</w:t>
      </w:r>
      <w:bookmarkEnd w:id="36"/>
      <w:bookmarkEnd w:id="37"/>
      <w:r w:rsidR="00FB2309">
        <w:t>ocuments contractuels</w:t>
      </w:r>
      <w:bookmarkEnd w:id="38"/>
      <w:bookmarkEnd w:id="39"/>
    </w:p>
    <w:p w14:paraId="001173CA" w14:textId="27657BFE" w:rsidR="00FF4469" w:rsidRPr="00FF4469" w:rsidRDefault="00FF4469" w:rsidP="00314A5D">
      <w:pPr>
        <w:spacing w:before="120" w:after="120" w:line="240" w:lineRule="auto"/>
        <w:jc w:val="both"/>
        <w:rPr>
          <w:rFonts w:ascii="Arial" w:hAnsi="Arial" w:cs="Arial"/>
          <w:color w:val="FF0000"/>
          <w:sz w:val="20"/>
          <w:szCs w:val="20"/>
        </w:rPr>
      </w:pPr>
      <w:r w:rsidRPr="00FF4469">
        <w:rPr>
          <w:rFonts w:ascii="Arial" w:hAnsi="Arial" w:cs="Arial"/>
          <w:color w:val="FF0000"/>
          <w:sz w:val="20"/>
          <w:szCs w:val="20"/>
          <w:u w:val="single"/>
        </w:rPr>
        <w:t>NOTA</w:t>
      </w:r>
      <w:r w:rsidRPr="00FF4469">
        <w:rPr>
          <w:rFonts w:ascii="Arial" w:hAnsi="Arial" w:cs="Arial"/>
          <w:color w:val="FF0000"/>
          <w:sz w:val="20"/>
          <w:szCs w:val="20"/>
        </w:rPr>
        <w:t> : enlever ce qui est inutile.</w:t>
      </w:r>
    </w:p>
    <w:p w14:paraId="6C15BE60" w14:textId="7413D41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Par dérogation à l’article 4</w:t>
      </w:r>
      <w:r w:rsidR="0051279A">
        <w:rPr>
          <w:rFonts w:ascii="Arial" w:hAnsi="Arial" w:cs="Arial"/>
          <w:sz w:val="20"/>
          <w:szCs w:val="20"/>
        </w:rPr>
        <w:t>.1</w:t>
      </w:r>
      <w:r w:rsidRPr="00FF0F28">
        <w:rPr>
          <w:rFonts w:ascii="Arial" w:hAnsi="Arial" w:cs="Arial"/>
          <w:sz w:val="20"/>
          <w:szCs w:val="20"/>
        </w:rPr>
        <w:t xml:space="preserve"> du CCAG/Travaux, les documents contractuels qui régissent le présent marché sont, par ordre de priorité décroissante :</w:t>
      </w:r>
    </w:p>
    <w:p w14:paraId="7DD84C36" w14:textId="3E9FD365" w:rsidR="00D3084D" w:rsidRPr="00DB1235" w:rsidRDefault="004128D0" w:rsidP="005C0CC5">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w:t>
      </w:r>
      <w:r w:rsidRPr="0051279A">
        <w:rPr>
          <w:rFonts w:ascii="Arial" w:hAnsi="Arial" w:cs="Arial"/>
          <w:sz w:val="20"/>
          <w:szCs w:val="20"/>
        </w:rPr>
        <w:t xml:space="preserve"> présent acte d’engagement, valant</w:t>
      </w:r>
      <w:r w:rsidR="00FF0F28" w:rsidRPr="0051279A">
        <w:rPr>
          <w:rFonts w:ascii="Arial" w:hAnsi="Arial" w:cs="Arial"/>
          <w:sz w:val="20"/>
          <w:szCs w:val="20"/>
        </w:rPr>
        <w:t xml:space="preserve"> </w:t>
      </w:r>
      <w:r w:rsidR="008B11E1" w:rsidRPr="0051279A">
        <w:rPr>
          <w:rFonts w:ascii="Arial" w:hAnsi="Arial" w:cs="Arial"/>
          <w:sz w:val="20"/>
          <w:szCs w:val="20"/>
        </w:rPr>
        <w:t>Cahier des Clauses Administratives Particulières (ci-après « le C.C.A.P. ») et ses annexes dans la version résultant des dernières modifications éventuelles, opérées par avenant</w:t>
      </w:r>
      <w:r w:rsidR="00FF0F28" w:rsidRPr="0051279A">
        <w:rPr>
          <w:rFonts w:ascii="Arial" w:hAnsi="Arial" w:cs="Arial"/>
          <w:sz w:val="20"/>
          <w:szCs w:val="20"/>
        </w:rPr>
        <w:t> ;</w:t>
      </w:r>
    </w:p>
    <w:p w14:paraId="5CB4D8A4" w14:textId="6B6F6A45" w:rsidR="0058210B" w:rsidRPr="0051279A" w:rsidRDefault="00FF4469" w:rsidP="0058210B">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58210B" w:rsidRPr="0051279A">
        <w:rPr>
          <w:rFonts w:ascii="Arial" w:hAnsi="Arial" w:cs="Arial"/>
          <w:sz w:val="20"/>
          <w:szCs w:val="20"/>
        </w:rPr>
        <w:t>e programme ou calendrier détaillé d’exécution des travaux ;</w:t>
      </w:r>
    </w:p>
    <w:p w14:paraId="26CE0E26" w14:textId="50ACEE8B" w:rsidR="002C5D92" w:rsidRPr="00DB1235" w:rsidRDefault="00FF4469" w:rsidP="002C5D92">
      <w:pPr>
        <w:numPr>
          <w:ilvl w:val="0"/>
          <w:numId w:val="7"/>
        </w:numPr>
        <w:tabs>
          <w:tab w:val="left" w:pos="567"/>
        </w:tabs>
        <w:suppressAutoHyphens/>
        <w:spacing w:after="0" w:line="240" w:lineRule="auto"/>
        <w:ind w:left="567" w:hanging="425"/>
        <w:jc w:val="both"/>
        <w:rPr>
          <w:rFonts w:ascii="Arial" w:hAnsi="Arial" w:cs="Arial"/>
          <w:sz w:val="20"/>
          <w:szCs w:val="20"/>
        </w:rPr>
      </w:pPr>
      <w:r w:rsidRPr="00DB1235">
        <w:rPr>
          <w:rFonts w:ascii="Arial" w:hAnsi="Arial" w:cs="Arial"/>
          <w:sz w:val="20"/>
          <w:szCs w:val="20"/>
        </w:rPr>
        <w:t>L</w:t>
      </w:r>
      <w:r w:rsidR="002728F0" w:rsidRPr="00DB1235">
        <w:rPr>
          <w:rFonts w:ascii="Arial" w:hAnsi="Arial" w:cs="Arial"/>
          <w:sz w:val="20"/>
          <w:szCs w:val="20"/>
        </w:rPr>
        <w:t>e diagnostic</w:t>
      </w:r>
      <w:r w:rsidR="0058210B" w:rsidRPr="00DB1235">
        <w:rPr>
          <w:rFonts w:ascii="Arial" w:hAnsi="Arial" w:cs="Arial"/>
          <w:sz w:val="20"/>
          <w:szCs w:val="20"/>
        </w:rPr>
        <w:t xml:space="preserve"> de </w:t>
      </w:r>
      <w:r w:rsidR="002C5D92" w:rsidRPr="00DB1235">
        <w:rPr>
          <w:rFonts w:ascii="Arial" w:hAnsi="Arial" w:cs="Arial"/>
          <w:sz w:val="20"/>
          <w:szCs w:val="20"/>
        </w:rPr>
        <w:t>repérage</w:t>
      </w:r>
      <w:r w:rsidR="002728F0" w:rsidRPr="00DB1235">
        <w:rPr>
          <w:rFonts w:ascii="Arial" w:hAnsi="Arial" w:cs="Arial"/>
          <w:sz w:val="20"/>
          <w:szCs w:val="20"/>
        </w:rPr>
        <w:t xml:space="preserve"> amiante</w:t>
      </w:r>
      <w:r w:rsidR="002C6D9F" w:rsidRPr="00DB1235">
        <w:rPr>
          <w:rFonts w:ascii="Arial" w:hAnsi="Arial" w:cs="Arial"/>
          <w:sz w:val="20"/>
          <w:szCs w:val="20"/>
        </w:rPr>
        <w:t xml:space="preserve"> avant travaux</w:t>
      </w:r>
      <w:r w:rsidR="002728F0" w:rsidRPr="00DB1235">
        <w:rPr>
          <w:rFonts w:ascii="Arial" w:hAnsi="Arial" w:cs="Arial"/>
          <w:sz w:val="20"/>
          <w:szCs w:val="20"/>
        </w:rPr>
        <w:t> ;</w:t>
      </w:r>
    </w:p>
    <w:p w14:paraId="040BA4BB" w14:textId="745329D2" w:rsidR="002C5D92" w:rsidRPr="00DB1235" w:rsidRDefault="002C5D92" w:rsidP="002C5D92">
      <w:pPr>
        <w:numPr>
          <w:ilvl w:val="0"/>
          <w:numId w:val="7"/>
        </w:numPr>
        <w:tabs>
          <w:tab w:val="left" w:pos="567"/>
        </w:tabs>
        <w:suppressAutoHyphens/>
        <w:spacing w:after="0" w:line="240" w:lineRule="auto"/>
        <w:ind w:left="567" w:hanging="425"/>
        <w:jc w:val="both"/>
        <w:rPr>
          <w:rFonts w:ascii="Arial" w:hAnsi="Arial" w:cs="Arial"/>
          <w:sz w:val="20"/>
          <w:szCs w:val="20"/>
        </w:rPr>
      </w:pPr>
      <w:r w:rsidRPr="00DB1235">
        <w:rPr>
          <w:rFonts w:ascii="Arial" w:hAnsi="Arial" w:cs="Arial"/>
          <w:sz w:val="20"/>
          <w:szCs w:val="20"/>
        </w:rPr>
        <w:t>Les mesures générales de prévention applicables aux Hôpitaux de Toulouse ;</w:t>
      </w:r>
    </w:p>
    <w:p w14:paraId="564B7437" w14:textId="77777777" w:rsidR="001F1176" w:rsidRPr="0051279A" w:rsidRDefault="001F1176" w:rsidP="001F1176">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mode opératoire de prévention du risque infectieux lors de travaux (ainsi que les versions ultérieures en cas de mise à jour);</w:t>
      </w:r>
    </w:p>
    <w:p w14:paraId="224D5B24" w14:textId="55E056AC" w:rsidR="001F1176" w:rsidRPr="0051279A" w:rsidRDefault="001F1176" w:rsidP="001F1176">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 xml:space="preserve">Le guide référent COVID-19 (ainsi que les versions ultérieures en cas de mise à jour) ; </w:t>
      </w:r>
    </w:p>
    <w:p w14:paraId="259E88DA" w14:textId="658FD340" w:rsidR="008E143D"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E143D" w:rsidRPr="0051279A">
        <w:rPr>
          <w:rFonts w:ascii="Arial" w:hAnsi="Arial" w:cs="Arial"/>
          <w:sz w:val="20"/>
          <w:szCs w:val="20"/>
        </w:rPr>
        <w:t>e Cahier des Clauses Techniques Particulières (ci-après « le C.C.T.P. ») de chaque lot et ses annexes ;</w:t>
      </w:r>
    </w:p>
    <w:p w14:paraId="1D8B2EFF" w14:textId="6D57B3A9" w:rsidR="008E143D"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B11E1" w:rsidRPr="0051279A">
        <w:rPr>
          <w:rFonts w:ascii="Arial" w:hAnsi="Arial" w:cs="Arial"/>
          <w:sz w:val="20"/>
          <w:szCs w:val="20"/>
        </w:rPr>
        <w:t>e C.C.T.P.</w:t>
      </w:r>
      <w:r w:rsidR="008E143D" w:rsidRPr="0051279A">
        <w:rPr>
          <w:rFonts w:ascii="Arial" w:hAnsi="Arial" w:cs="Arial"/>
          <w:sz w:val="20"/>
          <w:szCs w:val="20"/>
        </w:rPr>
        <w:t xml:space="preserve"> commun à tous les lots,</w:t>
      </w:r>
      <w:r w:rsidR="008B11E1" w:rsidRPr="0051279A">
        <w:rPr>
          <w:rFonts w:ascii="Arial" w:hAnsi="Arial" w:cs="Arial"/>
          <w:sz w:val="20"/>
          <w:szCs w:val="20"/>
        </w:rPr>
        <w:t xml:space="preserve"> </w:t>
      </w:r>
      <w:r w:rsidR="008E143D" w:rsidRPr="0051279A">
        <w:rPr>
          <w:rFonts w:ascii="Arial" w:hAnsi="Arial" w:cs="Arial"/>
          <w:sz w:val="20"/>
          <w:szCs w:val="20"/>
        </w:rPr>
        <w:t>et ses annexes</w:t>
      </w:r>
      <w:r w:rsidR="0051279A" w:rsidRPr="0051279A">
        <w:rPr>
          <w:rFonts w:ascii="Arial" w:hAnsi="Arial" w:cs="Arial"/>
          <w:sz w:val="20"/>
          <w:szCs w:val="20"/>
        </w:rPr>
        <w:t xml:space="preserve"> (les lister)</w:t>
      </w:r>
      <w:r w:rsidR="008B11E1" w:rsidRPr="0051279A">
        <w:rPr>
          <w:rFonts w:ascii="Arial" w:hAnsi="Arial" w:cs="Arial"/>
          <w:sz w:val="20"/>
          <w:szCs w:val="20"/>
        </w:rPr>
        <w:t> ;</w:t>
      </w:r>
    </w:p>
    <w:p w14:paraId="1B145624" w14:textId="2F42C463" w:rsidR="0058210B" w:rsidRPr="0051279A" w:rsidRDefault="00FF4469" w:rsidP="0058210B">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58210B" w:rsidRPr="0051279A">
        <w:rPr>
          <w:rFonts w:ascii="Arial" w:hAnsi="Arial" w:cs="Arial"/>
          <w:sz w:val="20"/>
          <w:szCs w:val="20"/>
        </w:rPr>
        <w:t>e</w:t>
      </w:r>
      <w:r w:rsidR="008F263B" w:rsidRPr="0051279A">
        <w:rPr>
          <w:rFonts w:ascii="Arial" w:hAnsi="Arial" w:cs="Arial"/>
          <w:sz w:val="20"/>
          <w:szCs w:val="20"/>
        </w:rPr>
        <w:t xml:space="preserve"> carnet de plans </w:t>
      </w:r>
      <w:r w:rsidR="008E143D" w:rsidRPr="0051279A">
        <w:rPr>
          <w:rFonts w:ascii="Arial" w:hAnsi="Arial" w:cs="Arial"/>
          <w:sz w:val="20"/>
          <w:szCs w:val="20"/>
        </w:rPr>
        <w:t>;</w:t>
      </w:r>
    </w:p>
    <w:p w14:paraId="2851A896" w14:textId="226197D5" w:rsidR="008F263B" w:rsidRPr="00FE2DAB" w:rsidRDefault="00FF4469" w:rsidP="008F263B">
      <w:pPr>
        <w:numPr>
          <w:ilvl w:val="0"/>
          <w:numId w:val="7"/>
        </w:numPr>
        <w:tabs>
          <w:tab w:val="left" w:pos="567"/>
        </w:tabs>
        <w:suppressAutoHyphens/>
        <w:spacing w:after="0" w:line="240" w:lineRule="auto"/>
        <w:ind w:left="567" w:hanging="425"/>
        <w:jc w:val="both"/>
        <w:rPr>
          <w:rFonts w:ascii="Arial" w:hAnsi="Arial" w:cs="Arial"/>
          <w:sz w:val="20"/>
          <w:szCs w:val="20"/>
        </w:rPr>
      </w:pPr>
      <w:r w:rsidRPr="00FE2DAB">
        <w:rPr>
          <w:rFonts w:ascii="Arial" w:hAnsi="Arial" w:cs="Arial"/>
          <w:sz w:val="20"/>
          <w:szCs w:val="20"/>
        </w:rPr>
        <w:t>L</w:t>
      </w:r>
      <w:r w:rsidR="008F263B" w:rsidRPr="00FE2DAB">
        <w:rPr>
          <w:rFonts w:ascii="Arial" w:hAnsi="Arial" w:cs="Arial"/>
          <w:sz w:val="20"/>
          <w:szCs w:val="20"/>
        </w:rPr>
        <w:t>e plan général de coordination sécurité et protection de la santé (ci-après « le PGCSPS ») ;</w:t>
      </w:r>
    </w:p>
    <w:p w14:paraId="6118FF28" w14:textId="7CBBBAE2" w:rsidR="008E143D" w:rsidRPr="00DB1235"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DB1235">
        <w:rPr>
          <w:rFonts w:ascii="Arial" w:hAnsi="Arial" w:cs="Arial"/>
          <w:sz w:val="20"/>
          <w:szCs w:val="20"/>
        </w:rPr>
        <w:t>L</w:t>
      </w:r>
      <w:r w:rsidR="008E143D" w:rsidRPr="00DB1235">
        <w:rPr>
          <w:rFonts w:ascii="Arial" w:hAnsi="Arial" w:cs="Arial"/>
          <w:sz w:val="20"/>
          <w:szCs w:val="20"/>
        </w:rPr>
        <w:t xml:space="preserve">e rapport du </w:t>
      </w:r>
      <w:r w:rsidR="004F5A2A" w:rsidRPr="00DB1235">
        <w:rPr>
          <w:rFonts w:ascii="Arial" w:hAnsi="Arial" w:cs="Arial"/>
          <w:sz w:val="20"/>
          <w:szCs w:val="20"/>
        </w:rPr>
        <w:t>coordinateur</w:t>
      </w:r>
      <w:r w:rsidR="008E143D" w:rsidRPr="00DB1235">
        <w:rPr>
          <w:rFonts w:ascii="Arial" w:hAnsi="Arial" w:cs="Arial"/>
          <w:sz w:val="20"/>
          <w:szCs w:val="20"/>
        </w:rPr>
        <w:t xml:space="preserve"> de système de sécurité incendie (ci-après « le S.S.I. ») ;</w:t>
      </w:r>
    </w:p>
    <w:p w14:paraId="6CCFDC6D" w14:textId="0B500622" w:rsidR="008F263B" w:rsidRPr="00DB1235" w:rsidRDefault="00FF4469" w:rsidP="008F263B">
      <w:pPr>
        <w:numPr>
          <w:ilvl w:val="0"/>
          <w:numId w:val="7"/>
        </w:numPr>
        <w:tabs>
          <w:tab w:val="left" w:pos="567"/>
        </w:tabs>
        <w:suppressAutoHyphens/>
        <w:spacing w:after="0" w:line="240" w:lineRule="auto"/>
        <w:ind w:left="567" w:hanging="425"/>
        <w:jc w:val="both"/>
        <w:rPr>
          <w:rFonts w:ascii="Arial" w:hAnsi="Arial" w:cs="Arial"/>
          <w:sz w:val="20"/>
          <w:szCs w:val="20"/>
        </w:rPr>
      </w:pPr>
      <w:r w:rsidRPr="00DB1235">
        <w:rPr>
          <w:rFonts w:ascii="Arial" w:hAnsi="Arial" w:cs="Arial"/>
          <w:sz w:val="20"/>
          <w:szCs w:val="20"/>
        </w:rPr>
        <w:t>L</w:t>
      </w:r>
      <w:r w:rsidR="008F263B" w:rsidRPr="00DB1235">
        <w:rPr>
          <w:rFonts w:ascii="Arial" w:hAnsi="Arial" w:cs="Arial"/>
          <w:sz w:val="20"/>
          <w:szCs w:val="20"/>
        </w:rPr>
        <w:t>e schéma directeur sécurité incendie (SDSI) ;</w:t>
      </w:r>
    </w:p>
    <w:p w14:paraId="0311434A" w14:textId="59EA3033" w:rsidR="008B11E1"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B11E1" w:rsidRPr="0051279A">
        <w:rPr>
          <w:rFonts w:ascii="Arial" w:hAnsi="Arial" w:cs="Arial"/>
          <w:sz w:val="20"/>
          <w:szCs w:val="20"/>
        </w:rPr>
        <w:t>es actes spéciaux de sous-traitance et leurs avenants, postérieurs à la notification du marché ;</w:t>
      </w:r>
    </w:p>
    <w:p w14:paraId="6A930141" w14:textId="79959D18" w:rsidR="00FF0F28"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 xml:space="preserve">e </w:t>
      </w:r>
      <w:r w:rsidR="008B11E1" w:rsidRPr="0051279A">
        <w:rPr>
          <w:rFonts w:ascii="Arial" w:hAnsi="Arial" w:cs="Arial"/>
          <w:sz w:val="20"/>
          <w:szCs w:val="20"/>
        </w:rPr>
        <w:t>Cahier des Clauses Administratives Générales applicables aux marchés publics de travaux (ci-après « le CCAG »),</w:t>
      </w:r>
      <w:r w:rsidR="00FF0F28" w:rsidRPr="0051279A">
        <w:rPr>
          <w:rFonts w:ascii="Arial" w:hAnsi="Arial" w:cs="Arial"/>
          <w:sz w:val="20"/>
          <w:szCs w:val="20"/>
        </w:rPr>
        <w:t xml:space="preserve"> approuvé par l’arrêté du </w:t>
      </w:r>
      <w:r w:rsidR="0051279A">
        <w:rPr>
          <w:rFonts w:ascii="Arial" w:hAnsi="Arial" w:cs="Arial"/>
          <w:sz w:val="20"/>
          <w:szCs w:val="20"/>
        </w:rPr>
        <w:t>30 mars 2021</w:t>
      </w:r>
      <w:r w:rsidR="00FF0F28" w:rsidRPr="0051279A">
        <w:rPr>
          <w:rFonts w:ascii="Arial" w:hAnsi="Arial" w:cs="Arial"/>
          <w:sz w:val="20"/>
          <w:szCs w:val="20"/>
        </w:rPr>
        <w:t xml:space="preserve"> et entré en vigueur au 1</w:t>
      </w:r>
      <w:r w:rsidR="00FF0F28" w:rsidRPr="0051279A">
        <w:rPr>
          <w:rFonts w:ascii="Arial" w:hAnsi="Arial" w:cs="Arial"/>
          <w:sz w:val="20"/>
          <w:szCs w:val="20"/>
          <w:vertAlign w:val="superscript"/>
        </w:rPr>
        <w:t>er</w:t>
      </w:r>
      <w:r w:rsidR="008B11E1" w:rsidRPr="0051279A">
        <w:rPr>
          <w:rFonts w:ascii="Arial" w:hAnsi="Arial" w:cs="Arial"/>
          <w:sz w:val="20"/>
          <w:szCs w:val="20"/>
        </w:rPr>
        <w:t xml:space="preserve"> </w:t>
      </w:r>
      <w:r w:rsidR="0051279A">
        <w:rPr>
          <w:rFonts w:ascii="Arial" w:hAnsi="Arial" w:cs="Arial"/>
          <w:sz w:val="20"/>
          <w:szCs w:val="20"/>
        </w:rPr>
        <w:t>avril 2021</w:t>
      </w:r>
      <w:r w:rsidR="008B11E1" w:rsidRPr="0051279A">
        <w:rPr>
          <w:rFonts w:ascii="Arial" w:hAnsi="Arial" w:cs="Arial"/>
          <w:sz w:val="20"/>
          <w:szCs w:val="20"/>
        </w:rPr>
        <w:t xml:space="preserve"> (JORF n°0</w:t>
      </w:r>
      <w:r w:rsidR="0051279A">
        <w:rPr>
          <w:rFonts w:ascii="Arial" w:hAnsi="Arial" w:cs="Arial"/>
          <w:sz w:val="20"/>
          <w:szCs w:val="20"/>
        </w:rPr>
        <w:t>078</w:t>
      </w:r>
      <w:r w:rsidR="008B11E1" w:rsidRPr="0051279A">
        <w:rPr>
          <w:rFonts w:ascii="Arial" w:hAnsi="Arial" w:cs="Arial"/>
          <w:sz w:val="20"/>
          <w:szCs w:val="20"/>
        </w:rPr>
        <w:t xml:space="preserve"> du 1</w:t>
      </w:r>
      <w:r w:rsidR="008B11E1" w:rsidRPr="0051279A">
        <w:rPr>
          <w:rFonts w:ascii="Arial" w:hAnsi="Arial" w:cs="Arial"/>
          <w:sz w:val="20"/>
          <w:szCs w:val="20"/>
          <w:vertAlign w:val="superscript"/>
        </w:rPr>
        <w:t>er</w:t>
      </w:r>
      <w:r w:rsidR="008B11E1" w:rsidRPr="0051279A">
        <w:rPr>
          <w:rFonts w:ascii="Arial" w:hAnsi="Arial" w:cs="Arial"/>
          <w:sz w:val="20"/>
          <w:szCs w:val="20"/>
        </w:rPr>
        <w:t xml:space="preserve"> </w:t>
      </w:r>
      <w:r w:rsidR="0051279A">
        <w:rPr>
          <w:rFonts w:ascii="Arial" w:hAnsi="Arial" w:cs="Arial"/>
          <w:sz w:val="20"/>
          <w:szCs w:val="20"/>
        </w:rPr>
        <w:t>avril 2021</w:t>
      </w:r>
      <w:r w:rsidR="008B11E1" w:rsidRPr="0051279A">
        <w:rPr>
          <w:rFonts w:ascii="Arial" w:hAnsi="Arial" w:cs="Arial"/>
          <w:sz w:val="20"/>
          <w:szCs w:val="20"/>
        </w:rPr>
        <w:t>, texte n° 1</w:t>
      </w:r>
      <w:r w:rsidR="0082091F">
        <w:rPr>
          <w:rFonts w:ascii="Arial" w:hAnsi="Arial" w:cs="Arial"/>
          <w:sz w:val="20"/>
          <w:szCs w:val="20"/>
        </w:rPr>
        <w:t>9</w:t>
      </w:r>
      <w:r w:rsidR="008B11E1" w:rsidRPr="0051279A">
        <w:rPr>
          <w:rFonts w:ascii="Arial" w:hAnsi="Arial" w:cs="Arial"/>
          <w:sz w:val="20"/>
          <w:szCs w:val="20"/>
        </w:rPr>
        <w:t>) ;</w:t>
      </w:r>
    </w:p>
    <w:p w14:paraId="24A3FB59" w14:textId="71916519" w:rsidR="00FF0F28"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 Cahier des Clauses Techniques Générales (ci-après « le CCTG »), applicables aux marchés de bâtiments passés au nom des Collectivités Locales et de leurs Etablissements Publics ;</w:t>
      </w:r>
    </w:p>
    <w:p w14:paraId="6DE32DE4" w14:textId="53BB50BC" w:rsidR="00FF0F28"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FF0F28" w:rsidRPr="0051279A">
        <w:rPr>
          <w:rFonts w:ascii="Arial" w:hAnsi="Arial" w:cs="Arial"/>
          <w:sz w:val="20"/>
          <w:szCs w:val="20"/>
        </w:rPr>
        <w:t>es règlements de Sécurité et notamment contre les risques d’incendie et de panique applicable dans les ERP ;</w:t>
      </w:r>
    </w:p>
    <w:p w14:paraId="2552B1A7" w14:textId="77777777" w:rsidR="00FF4469" w:rsidRPr="0051279A" w:rsidRDefault="00FF4469" w:rsidP="00FF4469">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Le Cahier des Clauses Spéciales des Documents Techniques Unifiés (DTU), publié par le Centre Scientifique des Techniques du Bâtiment (CSTB) ; et d’une manière générale toutes les normes applicables et leurs guides associés ;</w:t>
      </w:r>
    </w:p>
    <w:p w14:paraId="07627358" w14:textId="697D11DF" w:rsidR="008E143D"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E143D" w:rsidRPr="0051279A">
        <w:rPr>
          <w:rFonts w:ascii="Arial" w:hAnsi="Arial" w:cs="Arial"/>
          <w:sz w:val="20"/>
          <w:szCs w:val="20"/>
        </w:rPr>
        <w:t>es fascicules du CPC applicables aux marchés de travaux publics relevant des services du Ministère de l’environnement et du cadre de vie ou des services du Ministère des transports, ou des services du Ministère de l’agriculture ;</w:t>
      </w:r>
    </w:p>
    <w:p w14:paraId="740E1EDE" w14:textId="6A83E1D5" w:rsidR="008F263B" w:rsidRPr="0051279A" w:rsidRDefault="00FF4469" w:rsidP="008F263B">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F263B" w:rsidRPr="0051279A">
        <w:rPr>
          <w:rFonts w:ascii="Arial" w:hAnsi="Arial" w:cs="Arial"/>
          <w:sz w:val="20"/>
          <w:szCs w:val="20"/>
        </w:rPr>
        <w:t>es recommandations de l’unité d’hygiène « Prévention du risque infectieux lors de travaux » ; et principes architecturaux à respecter en rapport avec l’hygiène ;</w:t>
      </w:r>
    </w:p>
    <w:p w14:paraId="2092A284" w14:textId="21FC3C67" w:rsidR="008E143D"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E143D" w:rsidRPr="0051279A">
        <w:rPr>
          <w:rFonts w:ascii="Arial" w:hAnsi="Arial" w:cs="Arial"/>
          <w:sz w:val="20"/>
          <w:szCs w:val="20"/>
        </w:rPr>
        <w:t>es recommandations du service de prévention de la CRAM ;</w:t>
      </w:r>
    </w:p>
    <w:p w14:paraId="3F647485" w14:textId="1F25BBCF" w:rsidR="00FF0F28" w:rsidRPr="0051279A" w:rsidRDefault="00FF4469" w:rsidP="00B47F3C">
      <w:pPr>
        <w:numPr>
          <w:ilvl w:val="0"/>
          <w:numId w:val="7"/>
        </w:numPr>
        <w:tabs>
          <w:tab w:val="left" w:pos="567"/>
        </w:tabs>
        <w:suppressAutoHyphens/>
        <w:spacing w:after="0" w:line="240" w:lineRule="auto"/>
        <w:ind w:left="567" w:hanging="425"/>
        <w:jc w:val="both"/>
        <w:rPr>
          <w:rFonts w:ascii="Arial" w:hAnsi="Arial" w:cs="Arial"/>
          <w:sz w:val="20"/>
          <w:szCs w:val="20"/>
        </w:rPr>
      </w:pPr>
      <w:r w:rsidRPr="0051279A">
        <w:rPr>
          <w:rFonts w:ascii="Arial" w:hAnsi="Arial" w:cs="Arial"/>
          <w:sz w:val="20"/>
          <w:szCs w:val="20"/>
        </w:rPr>
        <w:t>L’</w:t>
      </w:r>
      <w:r w:rsidR="008B11E1" w:rsidRPr="0051279A">
        <w:rPr>
          <w:rFonts w:ascii="Arial" w:hAnsi="Arial" w:cs="Arial"/>
          <w:sz w:val="20"/>
          <w:szCs w:val="20"/>
        </w:rPr>
        <w:t xml:space="preserve">offre technique du </w:t>
      </w:r>
      <w:r w:rsidR="004C3187" w:rsidRPr="0051279A">
        <w:rPr>
          <w:rFonts w:ascii="Arial" w:hAnsi="Arial" w:cs="Arial"/>
          <w:sz w:val="20"/>
          <w:szCs w:val="20"/>
        </w:rPr>
        <w:t>Titulaire</w:t>
      </w:r>
      <w:r w:rsidR="004F5A2A" w:rsidRPr="0051279A">
        <w:rPr>
          <w:rFonts w:ascii="Arial" w:hAnsi="Arial" w:cs="Arial"/>
          <w:sz w:val="20"/>
          <w:szCs w:val="20"/>
        </w:rPr>
        <w:t>.</w:t>
      </w:r>
    </w:p>
    <w:p w14:paraId="50427FCA"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En cas de contradiction entre pièces constitutives, cet ordre servira à déterminer la clause qui s’impose aux parties. En cas de contradiction au sein d’un même document, la volonté des parties sera recherchée.</w:t>
      </w:r>
    </w:p>
    <w:p w14:paraId="222D35C9" w14:textId="77777777"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La décomposition du prix global et forfaitaire n’a pas de valeur contractuelle mais servira pour l’établissement des situations et le cas échéant l’estimation des travaux modificatifs.</w:t>
      </w:r>
    </w:p>
    <w:p w14:paraId="244FA7E8" w14:textId="0DCB7C6B" w:rsidR="008B11E1" w:rsidRPr="008E143D" w:rsidRDefault="008B11E1" w:rsidP="00314A5D">
      <w:pPr>
        <w:autoSpaceDE w:val="0"/>
        <w:autoSpaceDN w:val="0"/>
        <w:adjustRightInd w:val="0"/>
        <w:spacing w:after="120" w:line="240" w:lineRule="auto"/>
        <w:jc w:val="both"/>
        <w:rPr>
          <w:rFonts w:ascii="Arial" w:hAnsi="Arial" w:cs="Arial"/>
          <w:sz w:val="20"/>
          <w:szCs w:val="20"/>
        </w:rPr>
      </w:pPr>
      <w:r w:rsidRPr="00301E55">
        <w:rPr>
          <w:rFonts w:ascii="Arial" w:hAnsi="Arial" w:cs="Arial"/>
          <w:sz w:val="20"/>
          <w:szCs w:val="20"/>
        </w:rPr>
        <w:t xml:space="preserve">Seul l'exemplaire du contrat conservé dans les archives de l'administration fait foi. </w:t>
      </w:r>
    </w:p>
    <w:p w14:paraId="191FF6C8" w14:textId="45819F80" w:rsidR="00FF0F28" w:rsidRPr="00FF0F28" w:rsidRDefault="008B11E1" w:rsidP="00314A5D">
      <w:pPr>
        <w:pStyle w:val="Titre1"/>
        <w:spacing w:line="240" w:lineRule="auto"/>
        <w:jc w:val="both"/>
        <w:rPr>
          <w:rFonts w:eastAsiaTheme="minorHAnsi"/>
        </w:rPr>
      </w:pPr>
      <w:bookmarkStart w:id="40" w:name="__RefHeading___Toc450724302"/>
      <w:bookmarkStart w:id="41" w:name="_Toc490591522"/>
      <w:bookmarkStart w:id="42" w:name="_Toc199317767"/>
      <w:r>
        <w:rPr>
          <w:rFonts w:eastAsiaTheme="minorHAnsi"/>
        </w:rPr>
        <w:lastRenderedPageBreak/>
        <w:t>Prix et mode d’é</w:t>
      </w:r>
      <w:r w:rsidRPr="00FF0F28">
        <w:rPr>
          <w:rFonts w:eastAsiaTheme="minorHAnsi"/>
        </w:rPr>
        <w:t>valuation des ouvra</w:t>
      </w:r>
      <w:r>
        <w:rPr>
          <w:rFonts w:eastAsiaTheme="minorHAnsi"/>
        </w:rPr>
        <w:t>ges, variation dans les prix, rè</w:t>
      </w:r>
      <w:r w:rsidRPr="00FF0F28">
        <w:rPr>
          <w:rFonts w:eastAsiaTheme="minorHAnsi"/>
        </w:rPr>
        <w:t>glement des comptes</w:t>
      </w:r>
      <w:bookmarkEnd w:id="40"/>
      <w:bookmarkEnd w:id="41"/>
      <w:bookmarkEnd w:id="42"/>
      <w:r w:rsidRPr="00FF0F28">
        <w:rPr>
          <w:rFonts w:eastAsiaTheme="minorHAnsi"/>
        </w:rPr>
        <w:t xml:space="preserve"> </w:t>
      </w:r>
    </w:p>
    <w:p w14:paraId="7A4B0D0D" w14:textId="77777777" w:rsidR="00FF0F28" w:rsidRPr="00FF0F28" w:rsidRDefault="00FF0F28" w:rsidP="00314A5D">
      <w:pPr>
        <w:pStyle w:val="Titre2"/>
        <w:spacing w:line="240" w:lineRule="auto"/>
        <w:rPr>
          <w:rFonts w:eastAsiaTheme="minorHAnsi"/>
        </w:rPr>
      </w:pPr>
      <w:bookmarkStart w:id="43" w:name="__RefHeading___Toc450724303"/>
      <w:bookmarkStart w:id="44" w:name="_Toc490591523"/>
      <w:bookmarkStart w:id="45" w:name="_Toc199317768"/>
      <w:r w:rsidRPr="00FF0F28">
        <w:rPr>
          <w:rFonts w:eastAsiaTheme="minorHAnsi"/>
        </w:rPr>
        <w:t>Répartition des paiements</w:t>
      </w:r>
      <w:bookmarkEnd w:id="43"/>
      <w:bookmarkEnd w:id="44"/>
      <w:bookmarkEnd w:id="45"/>
      <w:r w:rsidRPr="00FF0F28">
        <w:rPr>
          <w:rFonts w:eastAsiaTheme="minorHAnsi"/>
        </w:rPr>
        <w:t xml:space="preserve"> </w:t>
      </w:r>
    </w:p>
    <w:p w14:paraId="2C40A6FB" w14:textId="63695134"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groupement, l’Acte d’engagement indique ce qui doit être réglé respectivement au mandataire et à ses cotraitants membres du groupement.</w:t>
      </w:r>
    </w:p>
    <w:p w14:paraId="5A5D1493" w14:textId="29617ED5" w:rsidR="00AE24BA" w:rsidRPr="00FF0F28" w:rsidRDefault="00AE24BA" w:rsidP="00AE24BA">
      <w:pPr>
        <w:spacing w:before="120" w:after="120" w:line="240" w:lineRule="exact"/>
        <w:jc w:val="both"/>
        <w:rPr>
          <w:rFonts w:ascii="Arial" w:hAnsi="Arial" w:cs="Arial"/>
          <w:sz w:val="20"/>
          <w:szCs w:val="20"/>
        </w:rPr>
      </w:pPr>
      <w:r w:rsidRPr="00301E55">
        <w:rPr>
          <w:rFonts w:ascii="Arial" w:hAnsi="Arial" w:cs="Arial"/>
          <w:sz w:val="20"/>
          <w:szCs w:val="20"/>
        </w:rPr>
        <w:t xml:space="preserve">En cas de groupement solidaire, l’acte d’engagement indique le montant total du </w:t>
      </w:r>
      <w:r>
        <w:rPr>
          <w:rFonts w:ascii="Arial" w:hAnsi="Arial" w:cs="Arial"/>
          <w:sz w:val="20"/>
          <w:szCs w:val="20"/>
        </w:rPr>
        <w:t>marché,</w:t>
      </w:r>
      <w:r w:rsidRPr="00301E55">
        <w:rPr>
          <w:rFonts w:ascii="Arial" w:hAnsi="Arial" w:cs="Arial"/>
          <w:sz w:val="20"/>
          <w:szCs w:val="20"/>
        </w:rPr>
        <w:t xml:space="preserve"> les membres du groupement s’engagent solidairement à réaliser l’ensemble des prestations. Le paiement est effectué sur un compte unique, géré par le mandataire du groupement.</w:t>
      </w:r>
    </w:p>
    <w:p w14:paraId="4752BD61" w14:textId="77777777" w:rsidR="00FF0F28" w:rsidRPr="00FF0F28" w:rsidRDefault="00FF0F28" w:rsidP="00314A5D">
      <w:pPr>
        <w:pStyle w:val="Titre2"/>
        <w:spacing w:line="240" w:lineRule="auto"/>
        <w:rPr>
          <w:rFonts w:eastAsiaTheme="minorHAnsi"/>
        </w:rPr>
      </w:pPr>
      <w:bookmarkStart w:id="46" w:name="_Toc490591524"/>
      <w:bookmarkStart w:id="47" w:name="_Toc199317769"/>
      <w:r w:rsidRPr="00FF0F28">
        <w:rPr>
          <w:rFonts w:eastAsiaTheme="minorHAnsi"/>
        </w:rPr>
        <w:t>Contenu des prix, mode d’évaluation des ouvrages et de règlement des comptes</w:t>
      </w:r>
      <w:bookmarkEnd w:id="46"/>
      <w:bookmarkEnd w:id="47"/>
    </w:p>
    <w:p w14:paraId="47252392" w14:textId="6724B487" w:rsidR="004B0C0E" w:rsidRDefault="004B0C0E" w:rsidP="004B0C0E">
      <w:pPr>
        <w:pStyle w:val="Titre3"/>
        <w:rPr>
          <w:rFonts w:eastAsiaTheme="minorHAnsi"/>
        </w:rPr>
      </w:pPr>
      <w:bookmarkStart w:id="48" w:name="_Toc199317770"/>
      <w:bookmarkStart w:id="49" w:name="_Toc490591526"/>
      <w:r w:rsidRPr="004B0C0E">
        <w:rPr>
          <w:rFonts w:eastAsiaTheme="minorHAnsi"/>
        </w:rPr>
        <w:t>Contenu des prix</w:t>
      </w:r>
      <w:bookmarkEnd w:id="48"/>
    </w:p>
    <w:p w14:paraId="3E8AF947" w14:textId="7BB89807" w:rsidR="004B0C0E" w:rsidRDefault="004B0C0E" w:rsidP="00B235A7">
      <w:pPr>
        <w:spacing w:after="120" w:line="240" w:lineRule="auto"/>
        <w:jc w:val="both"/>
        <w:rPr>
          <w:rFonts w:ascii="Arial" w:hAnsi="Arial" w:cs="Arial"/>
          <w:sz w:val="20"/>
          <w:szCs w:val="20"/>
        </w:rPr>
      </w:pPr>
      <w:r w:rsidRPr="00301E55">
        <w:rPr>
          <w:rFonts w:ascii="Arial" w:hAnsi="Arial" w:cs="Arial"/>
          <w:sz w:val="20"/>
          <w:szCs w:val="20"/>
        </w:rPr>
        <w:t xml:space="preserve">Les prix sont réputés comprendre toutes les </w:t>
      </w:r>
      <w:r>
        <w:rPr>
          <w:rFonts w:ascii="Arial" w:hAnsi="Arial" w:cs="Arial"/>
          <w:sz w:val="20"/>
          <w:szCs w:val="20"/>
        </w:rPr>
        <w:t xml:space="preserve">dépenses mentionnées à l’article </w:t>
      </w:r>
      <w:r w:rsidR="0051279A">
        <w:rPr>
          <w:rFonts w:ascii="Arial" w:hAnsi="Arial" w:cs="Arial"/>
          <w:sz w:val="20"/>
          <w:szCs w:val="20"/>
        </w:rPr>
        <w:t>9</w:t>
      </w:r>
      <w:r>
        <w:rPr>
          <w:rFonts w:ascii="Arial" w:hAnsi="Arial" w:cs="Arial"/>
          <w:sz w:val="20"/>
          <w:szCs w:val="20"/>
        </w:rPr>
        <w:t>.1 du CCAG/Travaux.</w:t>
      </w:r>
    </w:p>
    <w:p w14:paraId="2168C2EC" w14:textId="319CFFDE" w:rsidR="003F4F93" w:rsidRPr="003F4F93" w:rsidRDefault="004B0C0E" w:rsidP="00B235A7">
      <w:pPr>
        <w:spacing w:after="120" w:line="240" w:lineRule="auto"/>
        <w:jc w:val="both"/>
        <w:rPr>
          <w:rFonts w:ascii="Arial" w:hAnsi="Arial" w:cs="Arial"/>
          <w:sz w:val="20"/>
          <w:szCs w:val="20"/>
        </w:rPr>
      </w:pPr>
      <w:r w:rsidRPr="004B0C0E">
        <w:rPr>
          <w:rFonts w:ascii="Arial" w:hAnsi="Arial" w:cs="Arial"/>
          <w:sz w:val="20"/>
          <w:szCs w:val="20"/>
        </w:rPr>
        <w:t>Les prix sont établis hors T.V.A.</w:t>
      </w:r>
      <w:r w:rsidR="003F4F93">
        <w:rPr>
          <w:rFonts w:ascii="Arial" w:hAnsi="Arial" w:cs="Arial"/>
          <w:sz w:val="20"/>
          <w:szCs w:val="20"/>
        </w:rPr>
        <w:t xml:space="preserve"> </w:t>
      </w:r>
      <w:r w:rsidR="003F4F93" w:rsidRPr="003F4F93">
        <w:rPr>
          <w:rFonts w:ascii="Arial" w:hAnsi="Arial" w:cs="Arial"/>
          <w:sz w:val="20"/>
          <w:szCs w:val="20"/>
        </w:rPr>
        <w:t>Le taux de TVA à appliquer est conforme aux textes en vigueur lors de la réalisation des travaux.</w:t>
      </w:r>
    </w:p>
    <w:p w14:paraId="0E346C5B" w14:textId="482C7A08" w:rsidR="003F4F93" w:rsidRDefault="003F4F93" w:rsidP="00B235A7">
      <w:pPr>
        <w:pStyle w:val="Paragraphejustifi"/>
        <w:spacing w:after="0" w:line="240" w:lineRule="auto"/>
        <w:rPr>
          <w:rFonts w:eastAsiaTheme="minorHAnsi"/>
          <w:lang w:eastAsia="en-US"/>
        </w:rPr>
      </w:pPr>
      <w:r w:rsidRPr="00FF0F28">
        <w:rPr>
          <w:rFonts w:eastAsiaTheme="minorHAnsi"/>
          <w:lang w:eastAsia="en-US"/>
        </w:rPr>
        <w:t xml:space="preserve">Le numéro de TVA intracommunautaire </w:t>
      </w:r>
      <w:r>
        <w:rPr>
          <w:rFonts w:eastAsiaTheme="minorHAnsi"/>
          <w:lang w:eastAsia="en-US"/>
        </w:rPr>
        <w:t>de l’établissement est renseigné en page de garde du présent document [rubrique C].</w:t>
      </w:r>
    </w:p>
    <w:p w14:paraId="27E1AB83" w14:textId="4BF6933B" w:rsidR="00130E4A" w:rsidRPr="004B0C0E" w:rsidRDefault="00130E4A" w:rsidP="00B235A7">
      <w:pPr>
        <w:pStyle w:val="Paragraphejustifi"/>
        <w:spacing w:after="0" w:line="240" w:lineRule="auto"/>
        <w:rPr>
          <w:rFonts w:eastAsiaTheme="minorHAnsi"/>
          <w:lang w:eastAsia="en-US"/>
        </w:rPr>
      </w:pPr>
    </w:p>
    <w:p w14:paraId="45021B1A" w14:textId="191148DE" w:rsidR="00FF0F28" w:rsidRPr="00FF0F28" w:rsidRDefault="00FF0F28" w:rsidP="004B0C0E">
      <w:pPr>
        <w:pStyle w:val="Titre3"/>
        <w:rPr>
          <w:rFonts w:eastAsiaTheme="minorHAnsi"/>
        </w:rPr>
      </w:pPr>
      <w:bookmarkStart w:id="50" w:name="_Toc199317771"/>
      <w:r w:rsidRPr="00FF0F28">
        <w:rPr>
          <w:rFonts w:eastAsiaTheme="minorHAnsi"/>
        </w:rPr>
        <w:t>Forme des prix</w:t>
      </w:r>
      <w:bookmarkEnd w:id="49"/>
      <w:bookmarkEnd w:id="50"/>
    </w:p>
    <w:p w14:paraId="742102B9" w14:textId="130ACA7F" w:rsidR="004B0C0E"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 présent marché est traité à prix global et forfaitaire. Les prix figurant à l’acte d’engagement sont réputés établis aux conditions économiques du mois </w:t>
      </w:r>
      <w:r w:rsidR="002728F0">
        <w:rPr>
          <w:rFonts w:ascii="Arial" w:hAnsi="Arial" w:cs="Arial"/>
          <w:sz w:val="20"/>
          <w:szCs w:val="20"/>
        </w:rPr>
        <w:t>de remise des offres, renseigné en page de garde du présent document [rubrique C]</w:t>
      </w:r>
      <w:r w:rsidRPr="00FF0F28">
        <w:rPr>
          <w:rFonts w:ascii="Arial" w:hAnsi="Arial" w:cs="Arial"/>
          <w:sz w:val="20"/>
          <w:szCs w:val="20"/>
        </w:rPr>
        <w:t>. Ce mois</w:t>
      </w:r>
      <w:r w:rsidR="00194C60">
        <w:rPr>
          <w:rFonts w:ascii="Arial" w:hAnsi="Arial" w:cs="Arial"/>
          <w:sz w:val="20"/>
          <w:szCs w:val="20"/>
        </w:rPr>
        <w:t xml:space="preserve"> est appelé « mois zéro » (M0).</w:t>
      </w:r>
    </w:p>
    <w:p w14:paraId="23682DF9" w14:textId="77777777" w:rsidR="00FF0F28" w:rsidRPr="00FF0F28" w:rsidRDefault="00FF0F28" w:rsidP="004B0C0E">
      <w:pPr>
        <w:pStyle w:val="Titre3"/>
        <w:rPr>
          <w:rFonts w:eastAsiaTheme="minorHAnsi"/>
        </w:rPr>
      </w:pPr>
      <w:bookmarkStart w:id="51" w:name="_Toc490591527"/>
      <w:bookmarkStart w:id="52" w:name="_Toc199317772"/>
      <w:r w:rsidRPr="00FF0F28">
        <w:rPr>
          <w:rFonts w:eastAsiaTheme="minorHAnsi"/>
        </w:rPr>
        <w:t>Mode d’évaluation des ouvrages</w:t>
      </w:r>
      <w:bookmarkEnd w:id="51"/>
      <w:bookmarkEnd w:id="52"/>
    </w:p>
    <w:p w14:paraId="6EB85FDA"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 xml:space="preserve">Les prix inscrits dans l’annexe financière comprennent tous les postes nécessaires à la réalisation d’un ouvrage conforme au CCTP et conforme aux textes de la réglementation du domaine en vigueur. </w:t>
      </w:r>
    </w:p>
    <w:p w14:paraId="32422974" w14:textId="1BC91E76"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En conséquence, il est expressément entendu que le </w:t>
      </w:r>
      <w:r w:rsidR="004C3187">
        <w:rPr>
          <w:rFonts w:ascii="Arial" w:hAnsi="Arial" w:cs="Arial"/>
          <w:sz w:val="20"/>
          <w:szCs w:val="20"/>
        </w:rPr>
        <w:t>Titulaire</w:t>
      </w:r>
      <w:r w:rsidRPr="00FF0F28">
        <w:rPr>
          <w:rFonts w:ascii="Arial" w:hAnsi="Arial" w:cs="Arial"/>
          <w:sz w:val="20"/>
          <w:szCs w:val="20"/>
        </w:rPr>
        <w:t xml:space="preserve"> n'a droit sous aucun prétexte et dans aucun cas à une allocation ou indemnité, ni à aucun supplément ou remboursement en dehors des prix fixés pour </w:t>
      </w:r>
      <w:r w:rsidR="0051279A" w:rsidRPr="00FF0F28">
        <w:rPr>
          <w:rFonts w:ascii="Arial" w:hAnsi="Arial" w:cs="Arial"/>
          <w:sz w:val="20"/>
          <w:szCs w:val="20"/>
        </w:rPr>
        <w:t>les prestations mentionnées</w:t>
      </w:r>
      <w:r w:rsidRPr="00FF0F28">
        <w:rPr>
          <w:rFonts w:ascii="Arial" w:hAnsi="Arial" w:cs="Arial"/>
          <w:sz w:val="20"/>
          <w:szCs w:val="20"/>
        </w:rPr>
        <w:t xml:space="preserve"> dans le CCTP. </w:t>
      </w:r>
    </w:p>
    <w:p w14:paraId="2F3D1957" w14:textId="77777777"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précisé que ces prix ont été déterminés en conséquence et comprennent tous les frais que le Maître d’ouvrage entend allouer pour l'exécution parfaite des ouvrages, conformément aux meilleures règles de l'art. </w:t>
      </w:r>
    </w:p>
    <w:p w14:paraId="5601DC0C" w14:textId="1C143E4E" w:rsid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1)</w:t>
      </w:r>
      <w:r>
        <w:rPr>
          <w:rFonts w:ascii="Arial" w:hAnsi="Arial" w:cs="Arial"/>
          <w:sz w:val="20"/>
          <w:szCs w:val="20"/>
        </w:rPr>
        <w:tab/>
      </w:r>
      <w:r w:rsidR="00FF0F28" w:rsidRPr="00FF0F28">
        <w:rPr>
          <w:rFonts w:ascii="Arial" w:hAnsi="Arial" w:cs="Arial"/>
          <w:sz w:val="20"/>
          <w:szCs w:val="20"/>
        </w:rPr>
        <w:t xml:space="preserve">Les prix sont établis en tenant compte des stipulations de l’article </w:t>
      </w:r>
      <w:r w:rsidR="0051279A">
        <w:rPr>
          <w:rFonts w:ascii="Arial" w:hAnsi="Arial" w:cs="Arial"/>
          <w:sz w:val="20"/>
          <w:szCs w:val="20"/>
        </w:rPr>
        <w:t>9</w:t>
      </w:r>
      <w:r w:rsidR="00FF0F28" w:rsidRPr="00FF0F28">
        <w:rPr>
          <w:rFonts w:ascii="Arial" w:hAnsi="Arial" w:cs="Arial"/>
          <w:sz w:val="20"/>
          <w:szCs w:val="20"/>
        </w:rPr>
        <w:t>.1 du CCAG/Travaux complétées par ce q</w:t>
      </w:r>
      <w:r w:rsidR="00FC1B67">
        <w:rPr>
          <w:rFonts w:ascii="Arial" w:hAnsi="Arial" w:cs="Arial"/>
          <w:sz w:val="20"/>
          <w:szCs w:val="20"/>
        </w:rPr>
        <w:t>ui suit.</w:t>
      </w:r>
    </w:p>
    <w:p w14:paraId="3C0ABD45" w14:textId="532CF433"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Sont considérés comme normalement prévisibles les intempéries et autres phénomè</w:t>
      </w:r>
      <w:r>
        <w:rPr>
          <w:rFonts w:ascii="Arial" w:eastAsiaTheme="minorHAnsi" w:hAnsi="Arial" w:cs="Arial"/>
          <w:kern w:val="0"/>
          <w:sz w:val="20"/>
          <w:lang w:eastAsia="en-US"/>
        </w:rPr>
        <w:t>nes naturels indiqués ci-après, constatés pendant cinq (5) jours calendaires consécutifs.</w:t>
      </w:r>
    </w:p>
    <w:tbl>
      <w:tblPr>
        <w:tblW w:w="8533" w:type="dxa"/>
        <w:jc w:val="center"/>
        <w:tblLayout w:type="fixed"/>
        <w:tblCellMar>
          <w:left w:w="10" w:type="dxa"/>
          <w:right w:w="10" w:type="dxa"/>
        </w:tblCellMar>
        <w:tblLook w:val="04A0" w:firstRow="1" w:lastRow="0" w:firstColumn="1" w:lastColumn="0" w:noHBand="0" w:noVBand="1"/>
      </w:tblPr>
      <w:tblGrid>
        <w:gridCol w:w="2992"/>
        <w:gridCol w:w="5541"/>
      </w:tblGrid>
      <w:tr w:rsidR="009D1851" w:rsidRPr="009D1851" w14:paraId="01AE22C2" w14:textId="77777777" w:rsidTr="009D1851">
        <w:trPr>
          <w:trHeight w:val="506"/>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030BCD8C"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NATURE DU PHENOMENE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6D9204A"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INTENSITE DU PHENOMENE</w:t>
            </w:r>
          </w:p>
        </w:tc>
      </w:tr>
      <w:tr w:rsidR="009D1851" w:rsidRPr="009D1851" w14:paraId="2E1D1291" w14:textId="77777777" w:rsidTr="009D1851">
        <w:trPr>
          <w:trHeight w:val="54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10781565"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Vent</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69D96E8B"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Inférieur à 70 km/h entre 6h et 18h</w:t>
            </w:r>
          </w:p>
        </w:tc>
      </w:tr>
      <w:tr w:rsidR="009D1851" w:rsidRPr="009D1851" w14:paraId="01142C04" w14:textId="77777777" w:rsidTr="009D1851">
        <w:trPr>
          <w:trHeight w:val="565"/>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2C5E09C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Pluie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2EA94373"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25 mm en 24h</w:t>
            </w:r>
          </w:p>
        </w:tc>
      </w:tr>
      <w:tr w:rsidR="009D1851" w:rsidRPr="009D1851" w14:paraId="38DADA91" w14:textId="77777777" w:rsidTr="009D1851">
        <w:trPr>
          <w:trHeight w:val="559"/>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7DE94B40"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Neige</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9F8C01F"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Moins de 2 cm en 24h</w:t>
            </w:r>
          </w:p>
        </w:tc>
      </w:tr>
      <w:tr w:rsidR="009D1851" w:rsidRPr="009D1851" w14:paraId="3405E56A" w14:textId="77777777" w:rsidTr="009D1851">
        <w:trPr>
          <w:trHeight w:val="553"/>
          <w:jc w:val="center"/>
        </w:trPr>
        <w:tc>
          <w:tcPr>
            <w:tcW w:w="2992" w:type="dxa"/>
            <w:tcBorders>
              <w:top w:val="single" w:sz="4" w:space="0" w:color="000000"/>
              <w:left w:val="single" w:sz="4" w:space="0" w:color="000000"/>
              <w:bottom w:val="single" w:sz="4" w:space="0" w:color="000000"/>
            </w:tcBorders>
            <w:shd w:val="clear" w:color="auto" w:fill="auto"/>
            <w:tcMar>
              <w:top w:w="0" w:type="dxa"/>
              <w:left w:w="108" w:type="dxa"/>
              <w:bottom w:w="0" w:type="dxa"/>
              <w:right w:w="108" w:type="dxa"/>
            </w:tcMar>
            <w:vAlign w:val="center"/>
          </w:tcPr>
          <w:p w14:paraId="3EFFAC5D"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Gel</w:t>
            </w:r>
          </w:p>
        </w:tc>
        <w:tc>
          <w:tcPr>
            <w:tcW w:w="5541"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vAlign w:val="center"/>
          </w:tcPr>
          <w:p w14:paraId="718454C2" w14:textId="77777777" w:rsidR="009D1851" w:rsidRPr="009D1851" w:rsidRDefault="009D1851" w:rsidP="009D1851">
            <w:pPr>
              <w:pStyle w:val="Textbody"/>
              <w:spacing w:after="120" w:line="240" w:lineRule="exact"/>
              <w:jc w:val="both"/>
              <w:rPr>
                <w:rFonts w:ascii="Arial" w:eastAsiaTheme="minorHAnsi" w:hAnsi="Arial" w:cs="Arial"/>
                <w:kern w:val="0"/>
                <w:sz w:val="20"/>
                <w:lang w:eastAsia="en-US"/>
              </w:rPr>
            </w:pPr>
            <w:r w:rsidRPr="009D1851">
              <w:rPr>
                <w:rFonts w:ascii="Arial" w:eastAsiaTheme="minorHAnsi" w:hAnsi="Arial" w:cs="Arial"/>
                <w:kern w:val="0"/>
                <w:sz w:val="20"/>
                <w:lang w:eastAsia="en-US"/>
              </w:rPr>
              <w:t>Température supérieure à -5°C sous abri à 7h et encore inférieur à 2°C à 10h</w:t>
            </w:r>
          </w:p>
        </w:tc>
      </w:tr>
    </w:tbl>
    <w:p w14:paraId="00D706D8" w14:textId="77777777" w:rsidR="009D1851" w:rsidRPr="00FF0F28" w:rsidRDefault="009D1851" w:rsidP="00314A5D">
      <w:pPr>
        <w:pStyle w:val="Corpsdetexte"/>
        <w:spacing w:before="120" w:line="240" w:lineRule="auto"/>
        <w:jc w:val="both"/>
        <w:rPr>
          <w:rFonts w:ascii="Arial" w:hAnsi="Arial" w:cs="Arial"/>
          <w:sz w:val="20"/>
          <w:szCs w:val="20"/>
        </w:rPr>
      </w:pPr>
    </w:p>
    <w:p w14:paraId="0187F589" w14:textId="69C0B84C"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2</w:t>
      </w:r>
      <w:r w:rsidR="00FF0F28" w:rsidRPr="00FF0F28">
        <w:rPr>
          <w:rFonts w:ascii="Arial" w:hAnsi="Arial" w:cs="Arial"/>
          <w:sz w:val="20"/>
          <w:szCs w:val="20"/>
        </w:rPr>
        <w:t>)</w:t>
      </w:r>
      <w:r w:rsidR="00FF0F28" w:rsidRPr="00FF0F28">
        <w:rPr>
          <w:rFonts w:ascii="Arial" w:hAnsi="Arial" w:cs="Arial"/>
          <w:sz w:val="20"/>
          <w:szCs w:val="20"/>
        </w:rPr>
        <w:tab/>
        <w:t>Les prix du marché sont établis en tenant compte des sujétions entrainées par l’exécution simultanée des travaux sur les chantiers voisins ou en site hospitalier en activité :</w:t>
      </w:r>
    </w:p>
    <w:p w14:paraId="57E32790" w14:textId="29C5D171"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aura l’obligation de respecter les modalités et règles d’intervention des chantiers voisins et supportera les sujétions afférentes.</w:t>
      </w:r>
    </w:p>
    <w:p w14:paraId="4071B241" w14:textId="4A705A20" w:rsidR="00FF0F28" w:rsidRDefault="00FF0F28" w:rsidP="00B47F3C">
      <w:pPr>
        <w:numPr>
          <w:ilvl w:val="0"/>
          <w:numId w:val="12"/>
        </w:numPr>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L’attention du </w:t>
      </w:r>
      <w:r w:rsidR="004C3187">
        <w:rPr>
          <w:rFonts w:ascii="Arial" w:hAnsi="Arial" w:cs="Arial"/>
          <w:sz w:val="20"/>
          <w:szCs w:val="20"/>
        </w:rPr>
        <w:t>Titulaire</w:t>
      </w:r>
      <w:r w:rsidRPr="00FF0F28">
        <w:rPr>
          <w:rFonts w:ascii="Arial" w:hAnsi="Arial" w:cs="Arial"/>
          <w:sz w:val="20"/>
          <w:szCs w:val="20"/>
        </w:rPr>
        <w:t xml:space="preserve"> est particulièrement attirée sur les sujétions résultant de l’exécution des travaux dans l’enceinte de l’Hôpital. Le Maître d’ouvrage aura toute liberté pour ordonner les mesures qui lui semblent nécessaires pour réduire au minimum les inconvénients prévisibles (bruits, trépidations, poussières, odeurs, passages, dépôts provisoires de détritus et gravats, etc.…). Sur décision du Maître d’ouvrage, le </w:t>
      </w:r>
      <w:r w:rsidR="004C3187">
        <w:rPr>
          <w:rFonts w:ascii="Arial" w:hAnsi="Arial" w:cs="Arial"/>
          <w:sz w:val="20"/>
          <w:szCs w:val="20"/>
        </w:rPr>
        <w:t>Titulaire</w:t>
      </w:r>
      <w:r w:rsidRPr="00FF0F28">
        <w:rPr>
          <w:rFonts w:ascii="Arial" w:hAnsi="Arial" w:cs="Arial"/>
          <w:sz w:val="20"/>
          <w:szCs w:val="20"/>
        </w:rPr>
        <w:t xml:space="preserve"> pourra être amené à arrêter momentanément les travaux perturbant le bon fonctionnement de l’activité hospitalière. Il supportera en conséquence toutes les dépenses liées aux éventuels décalages de planning ou les sujétions liées aux travaux en horaires décalés, la nuit, les samedis, dimanches et les jours fériés. En outre, le </w:t>
      </w:r>
      <w:r w:rsidR="004C3187">
        <w:rPr>
          <w:rFonts w:ascii="Arial" w:hAnsi="Arial" w:cs="Arial"/>
          <w:sz w:val="20"/>
          <w:szCs w:val="20"/>
        </w:rPr>
        <w:t>Titulaire</w:t>
      </w:r>
      <w:r w:rsidRPr="00FF0F28">
        <w:rPr>
          <w:rFonts w:ascii="Arial" w:hAnsi="Arial" w:cs="Arial"/>
          <w:sz w:val="20"/>
          <w:szCs w:val="20"/>
        </w:rPr>
        <w:t xml:space="preserve"> devra prendre toutes les dispositions pendant les travaux afin d’assurer la sécurité et le confort des usagers du site hospitalier, des tiers, et de leurs biens.</w:t>
      </w:r>
    </w:p>
    <w:p w14:paraId="533E542B" w14:textId="77777777" w:rsidR="009D1851" w:rsidRPr="00FF0F28" w:rsidRDefault="009D1851" w:rsidP="009D1851">
      <w:pPr>
        <w:suppressAutoHyphens/>
        <w:autoSpaceDE w:val="0"/>
        <w:spacing w:before="120" w:after="120" w:line="240" w:lineRule="auto"/>
        <w:jc w:val="both"/>
        <w:rPr>
          <w:rFonts w:ascii="Arial" w:hAnsi="Arial" w:cs="Arial"/>
          <w:sz w:val="20"/>
          <w:szCs w:val="20"/>
        </w:rPr>
      </w:pPr>
    </w:p>
    <w:p w14:paraId="64D03EFA" w14:textId="03624542" w:rsidR="00FF0F28" w:rsidRPr="00FF0F28" w:rsidRDefault="009D1851" w:rsidP="00314A5D">
      <w:pPr>
        <w:pStyle w:val="Corpsdetexte"/>
        <w:spacing w:before="120" w:line="240" w:lineRule="auto"/>
        <w:jc w:val="both"/>
        <w:rPr>
          <w:rFonts w:ascii="Arial" w:hAnsi="Arial" w:cs="Arial"/>
          <w:sz w:val="20"/>
          <w:szCs w:val="20"/>
        </w:rPr>
      </w:pPr>
      <w:r>
        <w:rPr>
          <w:rFonts w:ascii="Arial" w:hAnsi="Arial" w:cs="Arial"/>
          <w:sz w:val="20"/>
          <w:szCs w:val="20"/>
        </w:rPr>
        <w:t>3</w:t>
      </w:r>
      <w:r w:rsidR="00FF0F28" w:rsidRPr="00FF0F28">
        <w:rPr>
          <w:rFonts w:ascii="Arial" w:hAnsi="Arial" w:cs="Arial"/>
          <w:sz w:val="20"/>
          <w:szCs w:val="20"/>
        </w:rPr>
        <w:t xml:space="preserve">) </w:t>
      </w:r>
      <w:r w:rsidR="00FF0F28" w:rsidRPr="00FF0F28">
        <w:rPr>
          <w:rFonts w:ascii="Arial" w:hAnsi="Arial" w:cs="Arial"/>
          <w:sz w:val="20"/>
          <w:szCs w:val="20"/>
        </w:rPr>
        <w:tab/>
        <w:t>Les prix sont réputés établis en tenant compte également de tous les frais et dépenses de toute nature à engager pour l’exécution complète du marché, compris directives prévues au CCTP, à l’entretien, à la maintenance et au dépannage des équipements et ce, jusqu’à la réception des installations par le Maître d’ouvrage et notamment les frais de la liste suivante, non limitative :</w:t>
      </w:r>
    </w:p>
    <w:p w14:paraId="240CF515"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Toutes les dépenses résultant de l’exécution et de la maîtrise de la qualité des prestations décrites au marché, les frais généraux, les frais de réception et éventuellement les frais de douane, les assurances, les licences et droits d’utilisation de brevets, les impôts et taxes.</w:t>
      </w:r>
    </w:p>
    <w:p w14:paraId="2022EE90"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L’établissement de tous les documents, plans, notes de calcul, schémas, notices explicatives, prototypes nécessaires à la réalisation des prestations, sans limitation d’indice, leur fourniture au Maître d’œuvre ou au Maître d’ouvrage, et la participation à la cellule de synthèse.</w:t>
      </w:r>
    </w:p>
    <w:p w14:paraId="7726CC2C" w14:textId="6D6EFE95"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limites de projet indiquées sur les plans constituent une base pour établir les quantités, mais le </w:t>
      </w:r>
      <w:r w:rsidR="004C3187">
        <w:rPr>
          <w:rFonts w:ascii="Arial" w:hAnsi="Arial" w:cs="Arial"/>
          <w:sz w:val="20"/>
          <w:szCs w:val="20"/>
        </w:rPr>
        <w:t>Titulaire</w:t>
      </w:r>
      <w:r w:rsidRPr="00FF0F28">
        <w:rPr>
          <w:rFonts w:ascii="Arial" w:hAnsi="Arial" w:cs="Arial"/>
          <w:sz w:val="20"/>
          <w:szCs w:val="20"/>
        </w:rPr>
        <w:t xml:space="preserve"> devra les compléter des prestations nécessaires aux raccordements aux ouvrages, voiries et terrains environnants. </w:t>
      </w:r>
    </w:p>
    <w:p w14:paraId="2673A73A"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Toutes les prestations de manutention, emballage, transport, livraison, stockage intermédiaire des matériaux, fournitures et installations, entre leur lieu de fabrication en usine et leur lieu d’installation, dépenses de chantier, gardiennage. </w:t>
      </w:r>
    </w:p>
    <w:p w14:paraId="3DE31DA2"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frais liés aux installations de chantier, y compris leur entretien et leur nettoyage, les frais de raccordement et de comptage des énergies (points d’insertion à puissance et débit limités sur les réseaux existants communiqués par le Maître d’ouvrage), les frais de gardiennage et les frais de remise en état des terrains après dépose des installations de chantier en fin de travaux. </w:t>
      </w:r>
    </w:p>
    <w:p w14:paraId="4CF4A738"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frais liés à la signalétique provisoire à mettre en place durant le chantier selon le phasage travaux imposant un dévoiement des flux piétons</w:t>
      </w:r>
    </w:p>
    <w:p w14:paraId="60BFE13D" w14:textId="77777777" w:rsidR="00FF0F28" w:rsidRPr="00FF0F28" w:rsidRDefault="00FF0F28" w:rsidP="00B47F3C">
      <w:pPr>
        <w:pStyle w:val="Corpsdetexte"/>
        <w:numPr>
          <w:ilvl w:val="0"/>
          <w:numId w:val="7"/>
        </w:numPr>
        <w:tabs>
          <w:tab w:val="left" w:pos="709"/>
        </w:tabs>
        <w:suppressAutoHyphens/>
        <w:autoSpaceDE w:val="0"/>
        <w:spacing w:before="120" w:line="240" w:lineRule="auto"/>
        <w:ind w:left="709"/>
        <w:jc w:val="both"/>
        <w:rPr>
          <w:rFonts w:ascii="Arial" w:hAnsi="Arial" w:cs="Arial"/>
          <w:sz w:val="20"/>
          <w:szCs w:val="20"/>
        </w:rPr>
      </w:pPr>
      <w:r w:rsidRPr="00FF0F28">
        <w:rPr>
          <w:rFonts w:ascii="Arial" w:hAnsi="Arial" w:cs="Arial"/>
          <w:sz w:val="20"/>
          <w:szCs w:val="20"/>
        </w:rPr>
        <w:t xml:space="preserve">Les sujétions liées aux contraintes d’accès de chantier (personnel et matériel) suivant les plans de phasage et plan d’installations de chantier (par exemple, les frais liés au stationnement du personnel et des véhicules). </w:t>
      </w:r>
    </w:p>
    <w:p w14:paraId="3C30CF75"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de nettoyage et d’entretien permanent, de réfection, de renforcement des ouvrages et voiries existants ou neufs aux sorties et alentours du chantier. </w:t>
      </w:r>
    </w:p>
    <w:p w14:paraId="37937D5E" w14:textId="4EFC5646" w:rsidR="00FF0F28" w:rsidRPr="00FF0F28" w:rsidRDefault="0051279A"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réglementaires, ou non, intéressant la sécurité des ouvriers travaillant sur le chantier, des contraintes de site nécessitant des précautions particulières pour la protection du personnel, et une mise en place d’installations et d’engins de chantier appropriée pour les manipulations des fournitures.</w:t>
      </w:r>
    </w:p>
    <w:p w14:paraId="303D4C0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contraintes et prescriptions du CLIN et du service hygiène du CHU de Toulouse.</w:t>
      </w:r>
    </w:p>
    <w:p w14:paraId="3A9A69F5" w14:textId="41869F3C" w:rsidR="00FF0F28" w:rsidRPr="00FF0F28" w:rsidRDefault="0051279A"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Des frais résultants</w:t>
      </w:r>
      <w:r w:rsidR="00FF0F28" w:rsidRPr="00FF0F28">
        <w:rPr>
          <w:rFonts w:ascii="Arial" w:hAnsi="Arial" w:cs="Arial"/>
          <w:sz w:val="20"/>
          <w:szCs w:val="20"/>
        </w:rPr>
        <w:t xml:space="preserve"> des mesures nécessitées par la protection des équipements jusqu'à leur réception et des biens du Maître d’ouvrage situés dans les zones de chantier, des frais de </w:t>
      </w:r>
      <w:r w:rsidR="00FF0F28" w:rsidRPr="00FF0F28">
        <w:rPr>
          <w:rFonts w:ascii="Arial" w:hAnsi="Arial" w:cs="Arial"/>
          <w:sz w:val="20"/>
          <w:szCs w:val="20"/>
        </w:rPr>
        <w:lastRenderedPageBreak/>
        <w:t xml:space="preserve">gardiennage du chantier et de toute clôture nécessitée par les règles de sécurité du chantier, notamment à l’égard du public. </w:t>
      </w:r>
    </w:p>
    <w:p w14:paraId="50DFA56F"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La réalisation du contrôle de l'implantation des ouvrages. </w:t>
      </w:r>
    </w:p>
    <w:p w14:paraId="2EDA6D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L’ensemble des dépenses résultant des phases et postes techniques mentionnés dans le CCTP et ses annexes.</w:t>
      </w:r>
    </w:p>
    <w:p w14:paraId="0CA6356A" w14:textId="1160CB41"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 xml:space="preserve">Les sujétions imposées par la réalisation de mesures et d’essais de contrôle, que ces opérations soient assurées par les </w:t>
      </w:r>
      <w:r w:rsidR="004C3187">
        <w:rPr>
          <w:rFonts w:ascii="Arial" w:hAnsi="Arial" w:cs="Arial"/>
          <w:sz w:val="20"/>
          <w:szCs w:val="20"/>
        </w:rPr>
        <w:t>Titulaire</w:t>
      </w:r>
      <w:r w:rsidRPr="00FF0F28">
        <w:rPr>
          <w:rFonts w:ascii="Arial" w:hAnsi="Arial" w:cs="Arial"/>
          <w:sz w:val="20"/>
          <w:szCs w:val="20"/>
        </w:rPr>
        <w:t xml:space="preserve">s, le Maître d’œuvre, ou un organisme extérieur mandaté par le Maître d’ouvrage ou le Maître d’œuvre. </w:t>
      </w:r>
    </w:p>
    <w:p w14:paraId="5F5BEC69"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Au cours de l’exécution du marché, le remplacement de tous les matériaux défectueux, et les astreintes 24H/24 pour le dépannage dans un délai d’une heure à compter de l’appel du CHU de Toulouse des installations mises à disposition du Maître d’ouvrage et des installations provisoires.</w:t>
      </w:r>
    </w:p>
    <w:p w14:paraId="64896E3B"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Les interventions nécessitées en cas de besoin en cours de période de garantie, y compris les frais de déplacement et de main-d’œuvre, et le coût de remplacement des ouvrages défectueux.</w:t>
      </w:r>
    </w:p>
    <w:p w14:paraId="0756B177" w14:textId="77777777" w:rsidR="00FF0F28" w:rsidRPr="00FF0F28" w:rsidRDefault="00FF0F28" w:rsidP="00B47F3C">
      <w:pPr>
        <w:pStyle w:val="Corpsdetexte"/>
        <w:numPr>
          <w:ilvl w:val="0"/>
          <w:numId w:val="7"/>
        </w:numPr>
        <w:tabs>
          <w:tab w:val="left" w:pos="709"/>
        </w:tabs>
        <w:suppressAutoHyphens/>
        <w:spacing w:before="120" w:line="240" w:lineRule="auto"/>
        <w:ind w:left="709"/>
        <w:jc w:val="both"/>
        <w:rPr>
          <w:rFonts w:ascii="Arial" w:hAnsi="Arial" w:cs="Arial"/>
          <w:sz w:val="20"/>
          <w:szCs w:val="20"/>
        </w:rPr>
      </w:pPr>
      <w:r w:rsidRPr="00FF0F28">
        <w:rPr>
          <w:rFonts w:ascii="Arial" w:hAnsi="Arial" w:cs="Arial"/>
          <w:sz w:val="20"/>
          <w:szCs w:val="20"/>
        </w:rPr>
        <w:t xml:space="preserve">Les contraintes de maintien quel que soit le phasage des travaux pour : </w:t>
      </w:r>
    </w:p>
    <w:p w14:paraId="23E2E884"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piétonne, </w:t>
      </w:r>
    </w:p>
    <w:p w14:paraId="52FED1F7"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routière, </w:t>
      </w:r>
    </w:p>
    <w:p w14:paraId="14C9CB8C"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la circulation des bus, </w:t>
      </w:r>
    </w:p>
    <w:p w14:paraId="1C927308" w14:textId="77777777" w:rsidR="00FF0F28" w:rsidRPr="00FF0F28" w:rsidRDefault="00FF0F28" w:rsidP="00B47F3C">
      <w:pPr>
        <w:numPr>
          <w:ilvl w:val="0"/>
          <w:numId w:val="10"/>
        </w:numPr>
        <w:suppressAutoHyphens/>
        <w:autoSpaceDE w:val="0"/>
        <w:spacing w:after="120" w:line="240" w:lineRule="auto"/>
        <w:ind w:left="1134" w:hanging="357"/>
        <w:contextualSpacing/>
        <w:jc w:val="both"/>
        <w:rPr>
          <w:rFonts w:ascii="Arial" w:hAnsi="Arial" w:cs="Arial"/>
          <w:sz w:val="20"/>
          <w:szCs w:val="20"/>
        </w:rPr>
      </w:pPr>
      <w:r w:rsidRPr="00FF0F28">
        <w:rPr>
          <w:rFonts w:ascii="Arial" w:hAnsi="Arial" w:cs="Arial"/>
          <w:sz w:val="20"/>
          <w:szCs w:val="20"/>
        </w:rPr>
        <w:t xml:space="preserve">le fonctionnement des activités riveraines, </w:t>
      </w:r>
    </w:p>
    <w:p w14:paraId="3953C416" w14:textId="559B1C4C" w:rsidR="00FF0F28" w:rsidRPr="00FF0F28" w:rsidRDefault="00FF0F28" w:rsidP="00B47F3C">
      <w:pPr>
        <w:numPr>
          <w:ilvl w:val="0"/>
          <w:numId w:val="10"/>
        </w:numPr>
        <w:suppressAutoHyphens/>
        <w:autoSpaceDE w:val="0"/>
        <w:spacing w:after="120" w:line="240" w:lineRule="auto"/>
        <w:ind w:left="1134" w:hanging="357"/>
        <w:jc w:val="both"/>
        <w:rPr>
          <w:rFonts w:ascii="Arial" w:hAnsi="Arial" w:cs="Arial"/>
          <w:sz w:val="20"/>
          <w:szCs w:val="20"/>
        </w:rPr>
      </w:pPr>
      <w:r w:rsidRPr="00FF0F28">
        <w:rPr>
          <w:rFonts w:ascii="Arial" w:hAnsi="Arial" w:cs="Arial"/>
          <w:sz w:val="20"/>
          <w:szCs w:val="20"/>
        </w:rPr>
        <w:t>et d’une manière générale toutes les</w:t>
      </w:r>
      <w:r w:rsidR="009D1851">
        <w:rPr>
          <w:rFonts w:ascii="Arial" w:hAnsi="Arial" w:cs="Arial"/>
          <w:sz w:val="20"/>
          <w:szCs w:val="20"/>
        </w:rPr>
        <w:t xml:space="preserve"> contraintes décrites aux CCTP.</w:t>
      </w:r>
    </w:p>
    <w:p w14:paraId="5D965316" w14:textId="77777777" w:rsidR="00FF0F28" w:rsidRPr="00FF0F28" w:rsidRDefault="00FF0F28" w:rsidP="00B47F3C">
      <w:pPr>
        <w:numPr>
          <w:ilvl w:val="0"/>
          <w:numId w:val="7"/>
        </w:numPr>
        <w:tabs>
          <w:tab w:val="left" w:pos="709"/>
        </w:tabs>
        <w:suppressAutoHyphens/>
        <w:autoSpaceDE w:val="0"/>
        <w:spacing w:before="120" w:after="120" w:line="240" w:lineRule="auto"/>
        <w:ind w:left="709" w:hanging="357"/>
        <w:jc w:val="both"/>
        <w:rPr>
          <w:rFonts w:ascii="Arial" w:hAnsi="Arial" w:cs="Arial"/>
          <w:sz w:val="20"/>
          <w:szCs w:val="20"/>
        </w:rPr>
      </w:pPr>
      <w:r w:rsidRPr="00FF0F28">
        <w:rPr>
          <w:rFonts w:ascii="Arial" w:hAnsi="Arial" w:cs="Arial"/>
          <w:sz w:val="20"/>
          <w:szCs w:val="20"/>
        </w:rPr>
        <w:t xml:space="preserve">Les sujétions dues aux journées d’intempéries éventuelles. </w:t>
      </w:r>
    </w:p>
    <w:p w14:paraId="6AFE5DB0" w14:textId="77777777" w:rsidR="00FF0F28" w:rsidRPr="00FF0F28" w:rsidRDefault="00FF0F28" w:rsidP="00B47F3C">
      <w:pPr>
        <w:numPr>
          <w:ilvl w:val="0"/>
          <w:numId w:val="7"/>
        </w:numPr>
        <w:tabs>
          <w:tab w:val="left" w:pos="709"/>
        </w:tabs>
        <w:suppressAutoHyphens/>
        <w:autoSpaceDE w:val="0"/>
        <w:spacing w:before="120" w:after="120" w:line="240" w:lineRule="auto"/>
        <w:ind w:left="709"/>
        <w:jc w:val="both"/>
        <w:rPr>
          <w:rFonts w:ascii="Arial" w:hAnsi="Arial" w:cs="Arial"/>
          <w:sz w:val="20"/>
          <w:szCs w:val="20"/>
        </w:rPr>
      </w:pPr>
      <w:r w:rsidRPr="00FF0F28">
        <w:rPr>
          <w:rFonts w:ascii="Arial" w:hAnsi="Arial" w:cs="Arial"/>
          <w:sz w:val="20"/>
          <w:szCs w:val="20"/>
        </w:rPr>
        <w:t>Les exigences du contrôleur technique et du coordonnateur SPS.</w:t>
      </w:r>
    </w:p>
    <w:p w14:paraId="248C88B2" w14:textId="5BF523D9" w:rsidR="00194C60" w:rsidRPr="00194C60" w:rsidRDefault="00FF0F28" w:rsidP="00314A5D">
      <w:pPr>
        <w:pStyle w:val="Titre2"/>
        <w:spacing w:line="240" w:lineRule="auto"/>
        <w:rPr>
          <w:rFonts w:eastAsiaTheme="minorHAnsi"/>
        </w:rPr>
      </w:pPr>
      <w:bookmarkStart w:id="53" w:name="_Toc490591528"/>
      <w:bookmarkStart w:id="54" w:name="_Ref199317636"/>
      <w:bookmarkStart w:id="55" w:name="_Toc199317773"/>
      <w:r w:rsidRPr="00FF0F28">
        <w:rPr>
          <w:rFonts w:eastAsiaTheme="minorHAnsi"/>
        </w:rPr>
        <w:t>Variation dans les prix</w:t>
      </w:r>
      <w:bookmarkEnd w:id="53"/>
      <w:bookmarkEnd w:id="54"/>
      <w:bookmarkEnd w:id="55"/>
    </w:p>
    <w:p w14:paraId="7820B434" w14:textId="3A81CA78" w:rsidR="00CE2CCD" w:rsidRPr="001B20DB" w:rsidRDefault="00CE2CCD" w:rsidP="00B9648A">
      <w:pPr>
        <w:tabs>
          <w:tab w:val="left" w:pos="567"/>
          <w:tab w:val="left" w:pos="5529"/>
        </w:tabs>
        <w:spacing w:before="120" w:after="120" w:line="240" w:lineRule="auto"/>
        <w:jc w:val="both"/>
        <w:rPr>
          <w:rFonts w:ascii="Arial" w:hAnsi="Arial" w:cs="Arial"/>
          <w:sz w:val="20"/>
          <w:szCs w:val="20"/>
        </w:rPr>
      </w:pPr>
      <w:r w:rsidRPr="00301E55">
        <w:rPr>
          <w:rFonts w:ascii="Arial" w:hAnsi="Arial" w:cs="Arial"/>
          <w:sz w:val="20"/>
          <w:szCs w:val="20"/>
        </w:rPr>
        <w:t xml:space="preserve">Les prix figurant à l'acte </w:t>
      </w:r>
      <w:r w:rsidRPr="00CE2CCD">
        <w:rPr>
          <w:rFonts w:ascii="Arial" w:hAnsi="Arial" w:cs="Arial"/>
          <w:sz w:val="20"/>
          <w:szCs w:val="20"/>
        </w:rPr>
        <w:t xml:space="preserve">d'engagement sont révisables mensuellement, sur présentation de décomptes envoyés au Maître d’œuvre à l’adresse visée à l’article </w:t>
      </w:r>
      <w:r w:rsidRPr="00CE2CCD">
        <w:rPr>
          <w:rFonts w:ascii="Arial" w:hAnsi="Arial" w:cs="Arial"/>
          <w:sz w:val="20"/>
          <w:szCs w:val="20"/>
        </w:rPr>
        <w:fldChar w:fldCharType="begin"/>
      </w:r>
      <w:r w:rsidRPr="00CE2CCD">
        <w:rPr>
          <w:rFonts w:ascii="Arial" w:hAnsi="Arial" w:cs="Arial"/>
          <w:sz w:val="20"/>
          <w:szCs w:val="20"/>
        </w:rPr>
        <w:instrText xml:space="preserve"> REF __RefHeading___Toc450724298 \r \h </w:instrText>
      </w:r>
      <w:r>
        <w:rPr>
          <w:rFonts w:ascii="Arial" w:hAnsi="Arial" w:cs="Arial"/>
          <w:sz w:val="20"/>
          <w:szCs w:val="20"/>
        </w:rPr>
        <w:instrText xml:space="preserve"> \* MERGEFORMAT </w:instrText>
      </w:r>
      <w:r w:rsidRPr="00CE2CCD">
        <w:rPr>
          <w:rFonts w:ascii="Arial" w:hAnsi="Arial" w:cs="Arial"/>
          <w:sz w:val="20"/>
          <w:szCs w:val="20"/>
        </w:rPr>
      </w:r>
      <w:r w:rsidRPr="00CE2CCD">
        <w:rPr>
          <w:rFonts w:ascii="Arial" w:hAnsi="Arial" w:cs="Arial"/>
          <w:sz w:val="20"/>
          <w:szCs w:val="20"/>
        </w:rPr>
        <w:fldChar w:fldCharType="separate"/>
      </w:r>
      <w:r w:rsidR="00F62ADC">
        <w:rPr>
          <w:rFonts w:ascii="Arial" w:hAnsi="Arial" w:cs="Arial"/>
          <w:sz w:val="20"/>
          <w:szCs w:val="20"/>
        </w:rPr>
        <w:t>2.2</w:t>
      </w:r>
      <w:r w:rsidRPr="00CE2CCD">
        <w:rPr>
          <w:rFonts w:ascii="Arial" w:hAnsi="Arial" w:cs="Arial"/>
          <w:sz w:val="20"/>
          <w:szCs w:val="20"/>
        </w:rPr>
        <w:fldChar w:fldCharType="end"/>
      </w:r>
      <w:r w:rsidRPr="00CE2CCD">
        <w:rPr>
          <w:rFonts w:ascii="Arial" w:hAnsi="Arial" w:cs="Arial"/>
          <w:sz w:val="20"/>
          <w:szCs w:val="20"/>
        </w:rPr>
        <w:t xml:space="preserve"> du présent CCAP, en application de la </w:t>
      </w:r>
      <w:r w:rsidRPr="001B20DB">
        <w:rPr>
          <w:rFonts w:ascii="Arial" w:hAnsi="Arial" w:cs="Arial"/>
          <w:sz w:val="20"/>
          <w:szCs w:val="20"/>
        </w:rPr>
        <w:t>formule suivante :</w:t>
      </w:r>
    </w:p>
    <w:p w14:paraId="02C49504" w14:textId="04B304BC" w:rsidR="00CE2CCD" w:rsidRPr="00301E55" w:rsidRDefault="00CE2CCD" w:rsidP="00CE2CCD">
      <w:pPr>
        <w:tabs>
          <w:tab w:val="left" w:pos="567"/>
          <w:tab w:val="left" w:pos="5529"/>
        </w:tabs>
        <w:spacing w:before="120" w:after="120"/>
        <w:rPr>
          <w:rFonts w:ascii="Arial" w:hAnsi="Arial" w:cs="Arial"/>
          <w:b/>
          <w:sz w:val="20"/>
          <w:szCs w:val="20"/>
        </w:rPr>
      </w:pPr>
      <w:r w:rsidRPr="001B20DB">
        <w:rPr>
          <w:rFonts w:ascii="Arial" w:hAnsi="Arial" w:cs="Arial"/>
          <w:b/>
          <w:sz w:val="20"/>
          <w:szCs w:val="20"/>
        </w:rPr>
        <w:t xml:space="preserve">P = Po </w:t>
      </w:r>
      <w:r w:rsidRPr="001B20DB">
        <w:rPr>
          <w:rFonts w:ascii="Arial" w:hAnsi="Arial" w:cs="Arial"/>
          <w:b/>
          <w:sz w:val="20"/>
          <w:szCs w:val="20"/>
        </w:rPr>
        <w:sym w:font="Symbol" w:char="F05B"/>
      </w:r>
      <w:r w:rsidRPr="001B20DB">
        <w:rPr>
          <w:rFonts w:ascii="Arial" w:hAnsi="Arial" w:cs="Arial"/>
          <w:b/>
          <w:sz w:val="20"/>
          <w:szCs w:val="20"/>
        </w:rPr>
        <w:t>0,20 + 0,80 (</w:t>
      </w:r>
      <w:r w:rsidR="00084607" w:rsidRPr="001B20DB">
        <w:rPr>
          <w:rFonts w:ascii="Arial" w:hAnsi="Arial" w:cs="Arial"/>
          <w:b/>
          <w:sz w:val="20"/>
          <w:szCs w:val="20"/>
        </w:rPr>
        <w:t>I / I</w:t>
      </w:r>
      <w:r w:rsidRPr="001B20DB">
        <w:rPr>
          <w:rFonts w:ascii="Arial" w:hAnsi="Arial" w:cs="Arial"/>
          <w:b/>
          <w:sz w:val="20"/>
          <w:szCs w:val="20"/>
        </w:rPr>
        <w:t>o)</w:t>
      </w:r>
    </w:p>
    <w:p w14:paraId="65A2CC0F" w14:textId="74EF0755" w:rsidR="00084607" w:rsidRDefault="00CE2CCD" w:rsidP="00CE2CCD">
      <w:pPr>
        <w:spacing w:before="120" w:after="120" w:line="240" w:lineRule="auto"/>
        <w:jc w:val="both"/>
        <w:rPr>
          <w:rFonts w:ascii="Arial" w:hAnsi="Arial" w:cs="Arial"/>
          <w:sz w:val="20"/>
          <w:szCs w:val="20"/>
        </w:rPr>
      </w:pPr>
      <w:r w:rsidRPr="00CE2CCD">
        <w:rPr>
          <w:rFonts w:ascii="Arial" w:hAnsi="Arial" w:cs="Arial"/>
          <w:sz w:val="20"/>
          <w:szCs w:val="20"/>
        </w:rPr>
        <w:t>Les prix sont réputés établis sur la base des conditi</w:t>
      </w:r>
      <w:r>
        <w:rPr>
          <w:rFonts w:ascii="Arial" w:hAnsi="Arial" w:cs="Arial"/>
          <w:sz w:val="20"/>
          <w:szCs w:val="20"/>
        </w:rPr>
        <w:t>ons économiques du mois Mo rappelé en page de garde du présent document [rubrique C].</w:t>
      </w:r>
    </w:p>
    <w:p w14:paraId="282C2C5C" w14:textId="4A61EF83" w:rsidR="00CE2CCD" w:rsidRPr="00CE2CCD" w:rsidRDefault="00CE2CCD" w:rsidP="00CE2CCD">
      <w:pPr>
        <w:spacing w:before="120" w:after="120" w:line="240" w:lineRule="auto"/>
        <w:jc w:val="both"/>
        <w:rPr>
          <w:rFonts w:ascii="Arial" w:hAnsi="Arial" w:cs="Arial"/>
          <w:sz w:val="20"/>
          <w:szCs w:val="20"/>
        </w:rPr>
      </w:pPr>
      <w:r>
        <w:rPr>
          <w:rFonts w:ascii="Arial" w:hAnsi="Arial" w:cs="Arial"/>
          <w:sz w:val="20"/>
          <w:szCs w:val="20"/>
        </w:rPr>
        <w:t>Avec :</w:t>
      </w:r>
    </w:p>
    <w:p w14:paraId="25403BF1" w14:textId="487D0692" w:rsidR="001B20DB" w:rsidRDefault="001B20DB" w:rsidP="001B20DB">
      <w:pPr>
        <w:spacing w:before="120" w:after="120" w:line="240" w:lineRule="auto"/>
        <w:jc w:val="both"/>
        <w:rPr>
          <w:rFonts w:ascii="Arial" w:hAnsi="Arial" w:cs="Arial"/>
          <w:sz w:val="20"/>
          <w:szCs w:val="20"/>
        </w:rPr>
      </w:pPr>
      <w:r>
        <w:rPr>
          <w:rFonts w:ascii="Arial" w:hAnsi="Arial" w:cs="Arial"/>
          <w:b/>
          <w:sz w:val="20"/>
          <w:szCs w:val="20"/>
        </w:rPr>
        <w:t>I</w:t>
      </w:r>
      <w:r>
        <w:rPr>
          <w:rFonts w:ascii="Arial" w:hAnsi="Arial" w:cs="Arial"/>
          <w:sz w:val="20"/>
          <w:szCs w:val="20"/>
        </w:rPr>
        <w:t xml:space="preserve"> = Index défini dans le tableau ci-dessous, correspondant au mois de réalisation des travaux, ou, à la date de leur réalisation réelle si celle-ci est antérieure, publié ou à publier.</w:t>
      </w:r>
    </w:p>
    <w:p w14:paraId="2C484041" w14:textId="77777777" w:rsidR="001B20DB" w:rsidRDefault="001B20DB" w:rsidP="001B20DB">
      <w:pPr>
        <w:spacing w:before="120" w:after="120" w:line="240" w:lineRule="auto"/>
        <w:jc w:val="both"/>
        <w:rPr>
          <w:rFonts w:ascii="Arial" w:hAnsi="Arial" w:cs="Arial"/>
          <w:b/>
          <w:color w:val="00B0F0"/>
          <w:sz w:val="20"/>
          <w:szCs w:val="20"/>
        </w:rPr>
      </w:pPr>
      <w:r>
        <w:rPr>
          <w:rFonts w:ascii="Arial" w:hAnsi="Arial" w:cs="Arial"/>
          <w:b/>
          <w:sz w:val="20"/>
          <w:szCs w:val="20"/>
        </w:rPr>
        <w:t>Io</w:t>
      </w:r>
      <w:r>
        <w:rPr>
          <w:rFonts w:ascii="Arial" w:hAnsi="Arial" w:cs="Arial"/>
          <w:sz w:val="20"/>
          <w:szCs w:val="20"/>
        </w:rPr>
        <w:t xml:space="preserve"> = même index du mois Mo. </w:t>
      </w:r>
    </w:p>
    <w:p w14:paraId="24E03B0B" w14:textId="77777777" w:rsidR="001B20DB" w:rsidRDefault="001B20DB" w:rsidP="001B20DB">
      <w:pPr>
        <w:spacing w:before="120" w:after="120" w:line="240" w:lineRule="auto"/>
        <w:jc w:val="both"/>
        <w:rPr>
          <w:rFonts w:ascii="Arial" w:hAnsi="Arial" w:cs="Arial"/>
          <w:color w:val="FF0000"/>
          <w:sz w:val="20"/>
          <w:szCs w:val="20"/>
        </w:rPr>
      </w:pPr>
    </w:p>
    <w:tbl>
      <w:tblPr>
        <w:tblW w:w="1033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55"/>
        <w:gridCol w:w="5811"/>
        <w:gridCol w:w="2970"/>
      </w:tblGrid>
      <w:tr w:rsidR="001B20DB" w14:paraId="7BC83964" w14:textId="77777777" w:rsidTr="001B20DB">
        <w:trPr>
          <w:trHeight w:val="485"/>
        </w:trPr>
        <w:tc>
          <w:tcPr>
            <w:tcW w:w="155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4945E458" w14:textId="77777777" w:rsidR="001B20DB" w:rsidRDefault="001B20DB">
            <w:pPr>
              <w:tabs>
                <w:tab w:val="center" w:pos="1568"/>
              </w:tabs>
              <w:spacing w:line="240" w:lineRule="exact"/>
              <w:jc w:val="center"/>
              <w:rPr>
                <w:rFonts w:ascii="Arial" w:hAnsi="Arial" w:cs="Arial"/>
                <w:bCs/>
                <w:sz w:val="20"/>
                <w:szCs w:val="20"/>
              </w:rPr>
            </w:pPr>
            <w:r>
              <w:rPr>
                <w:rFonts w:ascii="Arial" w:hAnsi="Arial" w:cs="Arial"/>
                <w:b/>
                <w:sz w:val="20"/>
                <w:szCs w:val="20"/>
              </w:rPr>
              <w:t>Lot n°</w:t>
            </w:r>
          </w:p>
        </w:tc>
        <w:tc>
          <w:tcPr>
            <w:tcW w:w="581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1955EB86" w14:textId="77777777" w:rsidR="001B20DB" w:rsidRDefault="001B20DB">
            <w:pPr>
              <w:spacing w:line="240" w:lineRule="exact"/>
              <w:jc w:val="center"/>
              <w:rPr>
                <w:rFonts w:ascii="Arial" w:hAnsi="Arial" w:cs="Arial"/>
                <w:bCs/>
                <w:sz w:val="20"/>
                <w:szCs w:val="20"/>
              </w:rPr>
            </w:pPr>
            <w:r>
              <w:rPr>
                <w:rFonts w:ascii="Arial" w:hAnsi="Arial" w:cs="Arial"/>
                <w:b/>
                <w:sz w:val="20"/>
                <w:szCs w:val="20"/>
              </w:rPr>
              <w:t>Intitulé</w:t>
            </w:r>
          </w:p>
        </w:tc>
        <w:tc>
          <w:tcPr>
            <w:tcW w:w="29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bottom"/>
            <w:hideMark/>
          </w:tcPr>
          <w:p w14:paraId="10392835" w14:textId="77777777" w:rsidR="001B20DB" w:rsidRDefault="001B20DB">
            <w:pPr>
              <w:spacing w:line="240" w:lineRule="exact"/>
              <w:jc w:val="center"/>
              <w:rPr>
                <w:rFonts w:ascii="Arial" w:hAnsi="Arial" w:cs="Arial"/>
                <w:bCs/>
                <w:sz w:val="20"/>
                <w:szCs w:val="20"/>
              </w:rPr>
            </w:pPr>
            <w:r>
              <w:rPr>
                <w:rFonts w:ascii="Arial" w:hAnsi="Arial" w:cs="Arial"/>
                <w:b/>
                <w:sz w:val="20"/>
                <w:szCs w:val="20"/>
              </w:rPr>
              <w:t>Index</w:t>
            </w:r>
          </w:p>
        </w:tc>
      </w:tr>
      <w:tr w:rsidR="001B20DB" w14:paraId="0414A79F" w14:textId="77777777" w:rsidTr="001B20DB">
        <w:trPr>
          <w:trHeight w:val="408"/>
        </w:trPr>
        <w:tc>
          <w:tcPr>
            <w:tcW w:w="1555" w:type="dxa"/>
            <w:tcBorders>
              <w:top w:val="single" w:sz="4" w:space="0" w:color="auto"/>
              <w:left w:val="single" w:sz="4" w:space="0" w:color="auto"/>
              <w:bottom w:val="single" w:sz="4" w:space="0" w:color="auto"/>
              <w:right w:val="single" w:sz="4" w:space="0" w:color="auto"/>
            </w:tcBorders>
          </w:tcPr>
          <w:p w14:paraId="4B4E9DC0" w14:textId="77777777" w:rsidR="001B20DB" w:rsidRDefault="001B20DB">
            <w:pPr>
              <w:spacing w:line="240" w:lineRule="exact"/>
              <w:rPr>
                <w:rFonts w:ascii="Arial" w:hAnsi="Arial" w:cs="Arial"/>
                <w:bCs/>
                <w:sz w:val="20"/>
                <w:szCs w:val="20"/>
              </w:rPr>
            </w:pPr>
          </w:p>
        </w:tc>
        <w:tc>
          <w:tcPr>
            <w:tcW w:w="5811" w:type="dxa"/>
            <w:tcBorders>
              <w:top w:val="single" w:sz="4" w:space="0" w:color="auto"/>
              <w:left w:val="single" w:sz="4" w:space="0" w:color="auto"/>
              <w:bottom w:val="single" w:sz="4" w:space="0" w:color="auto"/>
              <w:right w:val="single" w:sz="4" w:space="0" w:color="auto"/>
            </w:tcBorders>
            <w:hideMark/>
          </w:tcPr>
          <w:p w14:paraId="2206A24C" w14:textId="77777777" w:rsidR="001B20DB" w:rsidRDefault="001B20DB">
            <w:pPr>
              <w:rPr>
                <w:rFonts w:ascii="Arial" w:hAnsi="Arial" w:cs="Arial"/>
                <w:sz w:val="20"/>
                <w:szCs w:val="20"/>
              </w:rPr>
            </w:pPr>
            <w:r>
              <w:rPr>
                <w:rFonts w:ascii="Arial" w:hAnsi="Arial" w:cs="Arial"/>
                <w:bCs/>
                <w:sz w:val="20"/>
                <w:szCs w:val="20"/>
              </w:rPr>
              <w:t>LOT UNIQUE</w:t>
            </w:r>
          </w:p>
        </w:tc>
        <w:tc>
          <w:tcPr>
            <w:tcW w:w="2970" w:type="dxa"/>
            <w:tcBorders>
              <w:top w:val="single" w:sz="4" w:space="0" w:color="auto"/>
              <w:left w:val="single" w:sz="4" w:space="0" w:color="auto"/>
              <w:bottom w:val="single" w:sz="4" w:space="0" w:color="auto"/>
              <w:right w:val="single" w:sz="4" w:space="0" w:color="auto"/>
            </w:tcBorders>
            <w:hideMark/>
          </w:tcPr>
          <w:p w14:paraId="738D0563" w14:textId="77777777" w:rsidR="001B20DB" w:rsidRDefault="001B20DB">
            <w:pPr>
              <w:rPr>
                <w:rFonts w:ascii="Arial" w:hAnsi="Arial" w:cs="Arial"/>
                <w:sz w:val="20"/>
                <w:szCs w:val="20"/>
              </w:rPr>
            </w:pPr>
            <w:r>
              <w:rPr>
                <w:rFonts w:ascii="Arial" w:hAnsi="Arial" w:cs="Arial"/>
                <w:sz w:val="20"/>
                <w:szCs w:val="20"/>
              </w:rPr>
              <w:t>BT47</w:t>
            </w:r>
          </w:p>
        </w:tc>
      </w:tr>
    </w:tbl>
    <w:p w14:paraId="3B84E6A2" w14:textId="35E66F04" w:rsidR="00194C60" w:rsidRDefault="00130E4A" w:rsidP="00314A5D">
      <w:pPr>
        <w:spacing w:before="120" w:after="120" w:line="240" w:lineRule="auto"/>
        <w:jc w:val="both"/>
        <w:rPr>
          <w:rFonts w:ascii="Arial" w:hAnsi="Arial" w:cs="Arial"/>
          <w:sz w:val="20"/>
          <w:szCs w:val="20"/>
        </w:rPr>
      </w:pPr>
      <w:r>
        <w:rPr>
          <w:rFonts w:ascii="Arial" w:hAnsi="Arial" w:cs="Arial"/>
          <w:sz w:val="20"/>
          <w:szCs w:val="20"/>
        </w:rPr>
        <w:t>Conformément à l’article 9.1.1 du C.C.A.G/Travaux, les parties conviennent de se rencontrer pour évaluer l’impact financier causé en cas de modification imprévisible de la législation ou règlementation applicables en cours d’exécution du marché.</w:t>
      </w:r>
    </w:p>
    <w:p w14:paraId="060C44D6" w14:textId="7B63717D"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t>Cette modification est</w:t>
      </w:r>
      <w:r w:rsidR="00282EB8">
        <w:rPr>
          <w:rFonts w:ascii="Arial" w:hAnsi="Arial" w:cs="Arial"/>
          <w:sz w:val="20"/>
          <w:szCs w:val="20"/>
        </w:rPr>
        <w:t xml:space="preserve"> considérée comme</w:t>
      </w:r>
      <w:r>
        <w:rPr>
          <w:rFonts w:ascii="Arial" w:hAnsi="Arial" w:cs="Arial"/>
          <w:sz w:val="20"/>
          <w:szCs w:val="20"/>
        </w:rPr>
        <w:t xml:space="preserve"> imprévisible lorsqu’aucune des parties n</w:t>
      </w:r>
      <w:r w:rsidR="00282EB8">
        <w:rPr>
          <w:rFonts w:ascii="Arial" w:hAnsi="Arial" w:cs="Arial"/>
          <w:sz w:val="20"/>
          <w:szCs w:val="20"/>
        </w:rPr>
        <w:t xml:space="preserve">e pouvait </w:t>
      </w:r>
      <w:r>
        <w:rPr>
          <w:rFonts w:ascii="Arial" w:hAnsi="Arial" w:cs="Arial"/>
          <w:sz w:val="20"/>
          <w:szCs w:val="20"/>
        </w:rPr>
        <w:t xml:space="preserve">diligemment la prévoir </w:t>
      </w:r>
      <w:r w:rsidR="00282EB8">
        <w:rPr>
          <w:rFonts w:ascii="Arial" w:hAnsi="Arial" w:cs="Arial"/>
          <w:sz w:val="20"/>
          <w:szCs w:val="20"/>
        </w:rPr>
        <w:t>jusqu’à</w:t>
      </w:r>
      <w:r>
        <w:rPr>
          <w:rFonts w:ascii="Arial" w:hAnsi="Arial" w:cs="Arial"/>
          <w:sz w:val="20"/>
          <w:szCs w:val="20"/>
        </w:rPr>
        <w:t xml:space="preserve"> la notification du présent marché, notamment parce qu’aucun projet ou qu’aucune proposition de loi ou toute modification par voie de décret n’ont été publiés.</w:t>
      </w:r>
    </w:p>
    <w:p w14:paraId="2AC51B80" w14:textId="07DC32F1"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t>Si les circonstances ci-dessus sont réunies, la partie la plus diligente informe par tout moyen permettant de prouver la réception du destinataire, de la mise en œuvre de la présente clause.</w:t>
      </w:r>
    </w:p>
    <w:p w14:paraId="259AEEE4" w14:textId="28DA3BDE" w:rsidR="00FF7701" w:rsidRDefault="00FF7701" w:rsidP="00314A5D">
      <w:pPr>
        <w:spacing w:before="120" w:after="120" w:line="240" w:lineRule="auto"/>
        <w:jc w:val="both"/>
        <w:rPr>
          <w:rFonts w:ascii="Arial" w:hAnsi="Arial" w:cs="Arial"/>
          <w:sz w:val="20"/>
          <w:szCs w:val="20"/>
        </w:rPr>
      </w:pPr>
      <w:r>
        <w:rPr>
          <w:rFonts w:ascii="Arial" w:hAnsi="Arial" w:cs="Arial"/>
          <w:sz w:val="20"/>
          <w:szCs w:val="20"/>
        </w:rPr>
        <w:lastRenderedPageBreak/>
        <w:t>L’éventuelle modification du contrat qui en résultera</w:t>
      </w:r>
      <w:r w:rsidR="000836BE">
        <w:rPr>
          <w:rFonts w:ascii="Arial" w:hAnsi="Arial" w:cs="Arial"/>
          <w:sz w:val="20"/>
          <w:szCs w:val="20"/>
        </w:rPr>
        <w:t xml:space="preserve">it, fera impérativement l’objet d’un </w:t>
      </w:r>
      <w:r>
        <w:rPr>
          <w:rFonts w:ascii="Arial" w:hAnsi="Arial" w:cs="Arial"/>
          <w:sz w:val="20"/>
          <w:szCs w:val="20"/>
        </w:rPr>
        <w:t>avenant écrit</w:t>
      </w:r>
      <w:r w:rsidR="000836BE">
        <w:rPr>
          <w:rFonts w:ascii="Arial" w:hAnsi="Arial" w:cs="Arial"/>
          <w:sz w:val="20"/>
          <w:szCs w:val="20"/>
        </w:rPr>
        <w:t xml:space="preserve"> et</w:t>
      </w:r>
      <w:r>
        <w:rPr>
          <w:rFonts w:ascii="Arial" w:hAnsi="Arial" w:cs="Arial"/>
          <w:sz w:val="20"/>
          <w:szCs w:val="20"/>
        </w:rPr>
        <w:t xml:space="preserve"> signé des deux parties</w:t>
      </w:r>
      <w:r w:rsidR="003B51F1">
        <w:rPr>
          <w:rFonts w:ascii="Arial" w:hAnsi="Arial" w:cs="Arial"/>
          <w:sz w:val="20"/>
          <w:szCs w:val="20"/>
        </w:rPr>
        <w:t>. Cet avenant ne pourra s’appliquer que pour l’avenir, à compter de la plus tardive des dates de signature des parties.</w:t>
      </w:r>
    </w:p>
    <w:p w14:paraId="5B40BD1C" w14:textId="03E58B1B" w:rsidR="003B51F1" w:rsidRPr="00FF0F28" w:rsidRDefault="003B51F1" w:rsidP="00314A5D">
      <w:pPr>
        <w:spacing w:before="120" w:after="120" w:line="240" w:lineRule="auto"/>
        <w:jc w:val="both"/>
        <w:rPr>
          <w:rFonts w:ascii="Arial" w:hAnsi="Arial" w:cs="Arial"/>
          <w:sz w:val="20"/>
          <w:szCs w:val="20"/>
        </w:rPr>
      </w:pPr>
      <w:r>
        <w:rPr>
          <w:rFonts w:ascii="Arial" w:hAnsi="Arial" w:cs="Arial"/>
          <w:sz w:val="20"/>
          <w:szCs w:val="20"/>
        </w:rPr>
        <w:t>En l’absence d’un tel avenant, aucune modification ne sera apportée au contrat pour les circonstances prévues à la présente clause.</w:t>
      </w:r>
    </w:p>
    <w:p w14:paraId="4ECF8141" w14:textId="77777777" w:rsidR="00FF0F28" w:rsidRPr="00FF0F28" w:rsidRDefault="00FF0F28" w:rsidP="004B0C0E">
      <w:pPr>
        <w:pStyle w:val="Titre1"/>
        <w:rPr>
          <w:rFonts w:eastAsiaTheme="minorHAnsi"/>
        </w:rPr>
      </w:pPr>
      <w:bookmarkStart w:id="56" w:name="__RefHeading___Toc450724310"/>
      <w:bookmarkStart w:id="57" w:name="_Toc490591529"/>
      <w:bookmarkStart w:id="58" w:name="_Toc199317774"/>
      <w:r w:rsidRPr="00FF0F28">
        <w:rPr>
          <w:rFonts w:eastAsiaTheme="minorHAnsi"/>
        </w:rPr>
        <w:t>Modalités de règlement des comptes</w:t>
      </w:r>
      <w:bookmarkEnd w:id="56"/>
      <w:bookmarkEnd w:id="57"/>
      <w:bookmarkEnd w:id="58"/>
      <w:r w:rsidRPr="00FF0F28">
        <w:rPr>
          <w:rFonts w:eastAsiaTheme="minorHAnsi"/>
        </w:rPr>
        <w:t xml:space="preserve"> </w:t>
      </w:r>
    </w:p>
    <w:p w14:paraId="099E6FA9" w14:textId="77777777" w:rsidR="00FF0F28" w:rsidRPr="00FF0F28" w:rsidRDefault="00FF0F28" w:rsidP="00314A5D">
      <w:pPr>
        <w:tabs>
          <w:tab w:val="left" w:pos="5529"/>
        </w:tabs>
        <w:spacing w:line="240" w:lineRule="auto"/>
        <w:jc w:val="both"/>
        <w:rPr>
          <w:rFonts w:ascii="Arial" w:hAnsi="Arial" w:cs="Arial"/>
          <w:sz w:val="20"/>
          <w:szCs w:val="20"/>
        </w:rPr>
      </w:pPr>
      <w:r w:rsidRPr="00FF0F28">
        <w:rPr>
          <w:rFonts w:ascii="Arial" w:hAnsi="Arial" w:cs="Arial"/>
          <w:sz w:val="20"/>
          <w:szCs w:val="20"/>
        </w:rPr>
        <w:t>Le mode de règlement choisi par l'administration est le virement administratif.</w:t>
      </w:r>
    </w:p>
    <w:p w14:paraId="1E2E6017" w14:textId="77777777" w:rsidR="00FF0F28" w:rsidRPr="00FF0F28" w:rsidRDefault="00FF0F28" w:rsidP="004B0C0E">
      <w:pPr>
        <w:pStyle w:val="Titre2"/>
        <w:rPr>
          <w:rFonts w:eastAsiaTheme="minorHAnsi"/>
        </w:rPr>
      </w:pPr>
      <w:bookmarkStart w:id="59" w:name="_Toc490591530"/>
      <w:bookmarkStart w:id="60" w:name="_Toc199317775"/>
      <w:r w:rsidRPr="00FF0F28">
        <w:rPr>
          <w:rFonts w:eastAsiaTheme="minorHAnsi"/>
        </w:rPr>
        <w:t>Avance</w:t>
      </w:r>
      <w:bookmarkEnd w:id="59"/>
      <w:bookmarkEnd w:id="60"/>
    </w:p>
    <w:p w14:paraId="742926F2" w14:textId="77777777" w:rsidR="00FF0F28" w:rsidRPr="00FF0F28" w:rsidRDefault="00FF0F28" w:rsidP="004B0C0E">
      <w:pPr>
        <w:pStyle w:val="Titre3"/>
        <w:rPr>
          <w:rFonts w:eastAsiaTheme="minorHAnsi"/>
        </w:rPr>
      </w:pPr>
      <w:bookmarkStart w:id="61" w:name="_Toc490591531"/>
      <w:bookmarkStart w:id="62" w:name="_Toc199317776"/>
      <w:r w:rsidRPr="00FF0F28">
        <w:rPr>
          <w:rFonts w:eastAsiaTheme="minorHAnsi"/>
        </w:rPr>
        <w:t>Dispositions générales</w:t>
      </w:r>
      <w:bookmarkEnd w:id="61"/>
      <w:bookmarkEnd w:id="62"/>
    </w:p>
    <w:p w14:paraId="7148285B" w14:textId="55186855"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Conformément aux dispositions de l’article </w:t>
      </w:r>
      <w:r w:rsidRPr="00D57B0A">
        <w:rPr>
          <w:rFonts w:ascii="Arial" w:hAnsi="Arial" w:cs="Arial"/>
          <w:sz w:val="20"/>
          <w:szCs w:val="20"/>
        </w:rPr>
        <w:t xml:space="preserve">R.2191-3 </w:t>
      </w:r>
      <w:r>
        <w:rPr>
          <w:rFonts w:ascii="Arial" w:hAnsi="Arial" w:cs="Arial"/>
          <w:sz w:val="20"/>
          <w:szCs w:val="20"/>
        </w:rPr>
        <w:t>du code de la commande publique</w:t>
      </w:r>
      <w:r w:rsidRPr="00301E55">
        <w:rPr>
          <w:rFonts w:ascii="Arial" w:hAnsi="Arial" w:cs="Arial"/>
          <w:sz w:val="20"/>
          <w:szCs w:val="20"/>
        </w:rPr>
        <w:t xml:space="preserve">, une avance est accordée au </w:t>
      </w:r>
      <w:r w:rsidR="004C3187">
        <w:rPr>
          <w:rFonts w:ascii="Arial" w:hAnsi="Arial" w:cs="Arial"/>
          <w:sz w:val="20"/>
          <w:szCs w:val="20"/>
        </w:rPr>
        <w:t>Titulaire</w:t>
      </w:r>
      <w:r w:rsidRPr="00301E55">
        <w:rPr>
          <w:rFonts w:ascii="Arial" w:hAnsi="Arial" w:cs="Arial"/>
          <w:sz w:val="20"/>
          <w:szCs w:val="20"/>
        </w:rPr>
        <w:t xml:space="preserve"> </w:t>
      </w:r>
      <w:r>
        <w:rPr>
          <w:rFonts w:ascii="Arial" w:hAnsi="Arial" w:cs="Arial"/>
          <w:sz w:val="20"/>
          <w:szCs w:val="20"/>
        </w:rPr>
        <w:t>du marché</w:t>
      </w:r>
      <w:r w:rsidRPr="00301E55">
        <w:rPr>
          <w:rFonts w:ascii="Arial" w:hAnsi="Arial" w:cs="Arial"/>
          <w:sz w:val="20"/>
          <w:szCs w:val="20"/>
        </w:rPr>
        <w:t xml:space="preserve"> lorsque le montant initial </w:t>
      </w:r>
      <w:r>
        <w:rPr>
          <w:rFonts w:ascii="Arial" w:hAnsi="Arial" w:cs="Arial"/>
          <w:sz w:val="20"/>
          <w:szCs w:val="20"/>
        </w:rPr>
        <w:t>de ce</w:t>
      </w:r>
      <w:r w:rsidRPr="00301E55">
        <w:rPr>
          <w:rFonts w:ascii="Arial" w:hAnsi="Arial" w:cs="Arial"/>
          <w:sz w:val="20"/>
          <w:szCs w:val="20"/>
        </w:rPr>
        <w:t xml:space="preserve"> </w:t>
      </w:r>
      <w:r>
        <w:rPr>
          <w:rFonts w:ascii="Arial" w:hAnsi="Arial" w:cs="Arial"/>
          <w:sz w:val="20"/>
          <w:szCs w:val="20"/>
        </w:rPr>
        <w:t>marché</w:t>
      </w:r>
      <w:r w:rsidRPr="00301E55">
        <w:rPr>
          <w:rFonts w:ascii="Arial" w:hAnsi="Arial" w:cs="Arial"/>
          <w:sz w:val="20"/>
          <w:szCs w:val="20"/>
        </w:rPr>
        <w:t xml:space="preserve"> ou de la tranche affermie est supérieur à 50.000 euros HT et d’une durée d’exécution supérieure à deux mois.</w:t>
      </w:r>
    </w:p>
    <w:p w14:paraId="3BD635C9" w14:textId="0FBC2CC1" w:rsidR="00FF0F28" w:rsidRDefault="00FF0F28" w:rsidP="004B0C0E">
      <w:pPr>
        <w:pStyle w:val="Titre3"/>
        <w:rPr>
          <w:rFonts w:eastAsiaTheme="minorHAnsi"/>
        </w:rPr>
      </w:pPr>
      <w:bookmarkStart w:id="63" w:name="_Toc490591532"/>
      <w:bookmarkStart w:id="64" w:name="_Toc199317777"/>
      <w:r w:rsidRPr="00FF0F28">
        <w:rPr>
          <w:rFonts w:eastAsiaTheme="minorHAnsi"/>
        </w:rPr>
        <w:t>Montant de l’avance</w:t>
      </w:r>
      <w:bookmarkEnd w:id="63"/>
      <w:bookmarkEnd w:id="64"/>
    </w:p>
    <w:p w14:paraId="61288846" w14:textId="2BD1F437" w:rsidR="001E2638" w:rsidRDefault="001E263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cas d’éligibilité à l’avance et sauf renonciation du </w:t>
      </w:r>
      <w:r w:rsidR="004C3187">
        <w:rPr>
          <w:rFonts w:ascii="Arial" w:hAnsi="Arial" w:cs="Arial"/>
          <w:sz w:val="20"/>
          <w:szCs w:val="20"/>
        </w:rPr>
        <w:t>Titulaire</w:t>
      </w:r>
      <w:r w:rsidRPr="00FF0F28">
        <w:rPr>
          <w:rFonts w:ascii="Arial" w:hAnsi="Arial" w:cs="Arial"/>
          <w:sz w:val="20"/>
          <w:szCs w:val="20"/>
        </w:rPr>
        <w:t xml:space="preserve"> dans l’acte d’engagement, le montant de cette avance est calculé conformément aux dispositions de</w:t>
      </w:r>
      <w:r>
        <w:rPr>
          <w:rFonts w:ascii="Arial" w:hAnsi="Arial" w:cs="Arial"/>
          <w:sz w:val="20"/>
          <w:szCs w:val="20"/>
        </w:rPr>
        <w:t>s articles</w:t>
      </w:r>
      <w:r w:rsidRPr="00FF0F28">
        <w:rPr>
          <w:rFonts w:ascii="Arial" w:hAnsi="Arial" w:cs="Arial"/>
          <w:sz w:val="20"/>
          <w:szCs w:val="20"/>
        </w:rPr>
        <w:t xml:space="preserve"> </w:t>
      </w:r>
      <w:r w:rsidRPr="001E2638">
        <w:rPr>
          <w:rFonts w:ascii="Arial" w:hAnsi="Arial" w:cs="Arial"/>
          <w:sz w:val="20"/>
          <w:szCs w:val="20"/>
        </w:rPr>
        <w:t>R.2191-6 et suivants du code de la commande publique.</w:t>
      </w:r>
    </w:p>
    <w:p w14:paraId="39B568F0" w14:textId="77777777" w:rsidR="001E2638" w:rsidRPr="00301E55"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montant de cette avance est égal à 5% du montant initial T.T.C. du </w:t>
      </w:r>
      <w:r>
        <w:rPr>
          <w:rFonts w:ascii="Arial" w:hAnsi="Arial" w:cs="Arial"/>
          <w:sz w:val="20"/>
          <w:szCs w:val="20"/>
        </w:rPr>
        <w:t>marché</w:t>
      </w:r>
      <w:r w:rsidRPr="00301E55">
        <w:rPr>
          <w:rFonts w:ascii="Arial" w:hAnsi="Arial" w:cs="Arial"/>
          <w:sz w:val="20"/>
          <w:szCs w:val="20"/>
        </w:rPr>
        <w:t xml:space="preserve"> ou de la tranche affermie si la durée du </w:t>
      </w:r>
      <w:r>
        <w:rPr>
          <w:rFonts w:ascii="Arial" w:hAnsi="Arial" w:cs="Arial"/>
          <w:sz w:val="20"/>
          <w:szCs w:val="20"/>
        </w:rPr>
        <w:t>marché</w:t>
      </w:r>
      <w:r w:rsidRPr="00301E55">
        <w:rPr>
          <w:rFonts w:ascii="Arial" w:hAnsi="Arial" w:cs="Arial"/>
          <w:sz w:val="20"/>
          <w:szCs w:val="20"/>
        </w:rPr>
        <w:t xml:space="preserve"> est inférieure ou égale à douze (12) mois.</w:t>
      </w:r>
    </w:p>
    <w:p w14:paraId="410D972B" w14:textId="483ED1AB" w:rsidR="001E2638" w:rsidRPr="001E2638" w:rsidRDefault="001E2638" w:rsidP="00314A5D">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Si la durée du </w:t>
      </w:r>
      <w:r>
        <w:rPr>
          <w:rFonts w:ascii="Arial" w:hAnsi="Arial" w:cs="Arial"/>
          <w:sz w:val="20"/>
          <w:szCs w:val="20"/>
        </w:rPr>
        <w:t>marché</w:t>
      </w:r>
      <w:r w:rsidRPr="00301E55">
        <w:rPr>
          <w:rFonts w:ascii="Arial" w:hAnsi="Arial" w:cs="Arial"/>
          <w:sz w:val="20"/>
          <w:szCs w:val="20"/>
        </w:rPr>
        <w:t xml:space="preserve"> est supérieure à douze (12) mois, le montant de l’avance est égal à : (montant initial du </w:t>
      </w:r>
      <w:r>
        <w:rPr>
          <w:rFonts w:ascii="Arial" w:hAnsi="Arial" w:cs="Arial"/>
          <w:sz w:val="20"/>
          <w:szCs w:val="20"/>
        </w:rPr>
        <w:t>marché</w:t>
      </w:r>
      <w:r w:rsidRPr="00301E55">
        <w:rPr>
          <w:rFonts w:ascii="Arial" w:hAnsi="Arial" w:cs="Arial"/>
          <w:sz w:val="20"/>
          <w:szCs w:val="20"/>
        </w:rPr>
        <w:t xml:space="preserve"> ou de la tranche affermie T.T.C. x 12 </w:t>
      </w:r>
      <w:r w:rsidRPr="00962F22">
        <w:rPr>
          <w:rFonts w:ascii="Arial" w:hAnsi="Arial" w:cs="Arial"/>
          <w:sz w:val="20"/>
          <w:szCs w:val="20"/>
        </w:rPr>
        <w:t xml:space="preserve">mois / durée du </w:t>
      </w:r>
      <w:r>
        <w:rPr>
          <w:rFonts w:ascii="Arial" w:hAnsi="Arial" w:cs="Arial"/>
          <w:sz w:val="20"/>
          <w:szCs w:val="20"/>
        </w:rPr>
        <w:t>marché</w:t>
      </w:r>
      <w:r w:rsidRPr="00962F22">
        <w:rPr>
          <w:rFonts w:ascii="Arial" w:hAnsi="Arial" w:cs="Arial"/>
          <w:sz w:val="20"/>
          <w:szCs w:val="20"/>
        </w:rPr>
        <w:t xml:space="preserve"> en mois) x 5 %</w:t>
      </w:r>
      <w:r>
        <w:rPr>
          <w:rFonts w:ascii="Arial" w:hAnsi="Arial" w:cs="Arial"/>
          <w:sz w:val="20"/>
          <w:szCs w:val="20"/>
        </w:rPr>
        <w:t>.</w:t>
      </w:r>
    </w:p>
    <w:p w14:paraId="200CF90A" w14:textId="1D65A705" w:rsidR="001E2638" w:rsidRPr="00A54516" w:rsidRDefault="00A54516" w:rsidP="00314A5D">
      <w:pPr>
        <w:pStyle w:val="Corpsdetexte21"/>
        <w:spacing w:before="120" w:after="120"/>
        <w:jc w:val="both"/>
        <w:rPr>
          <w:rFonts w:ascii="Arial" w:eastAsiaTheme="minorHAnsi" w:hAnsi="Arial" w:cs="Arial"/>
          <w:b w:val="0"/>
          <w:sz w:val="20"/>
          <w:lang w:eastAsia="en-US"/>
        </w:rPr>
      </w:pPr>
      <w:r w:rsidRPr="00A54516">
        <w:rPr>
          <w:rFonts w:ascii="Arial" w:eastAsiaTheme="minorHAnsi" w:hAnsi="Arial" w:cs="Arial"/>
          <w:b w:val="0"/>
          <w:sz w:val="20"/>
          <w:lang w:eastAsia="en-US"/>
        </w:rPr>
        <w:t>L’avance sera payée dans un délai maximum de 50 jours à compter de la réception d’une première situation faisant état du montant de l’avance à verser</w:t>
      </w:r>
      <w:r>
        <w:rPr>
          <w:rFonts w:ascii="Arial" w:eastAsiaTheme="minorHAnsi" w:hAnsi="Arial" w:cs="Arial"/>
          <w:b w:val="0"/>
          <w:sz w:val="20"/>
          <w:lang w:eastAsia="en-US"/>
        </w:rPr>
        <w:t>.</w:t>
      </w:r>
    </w:p>
    <w:p w14:paraId="1E0E6E52"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n’est ni actualisable, ni révisable.</w:t>
      </w:r>
    </w:p>
    <w:p w14:paraId="7B34EA05" w14:textId="3A1A59FB" w:rsidR="00FF0F28" w:rsidRPr="00FF0F28" w:rsidRDefault="00FF0F28" w:rsidP="00314A5D">
      <w:pPr>
        <w:pStyle w:val="Corpsdetexte21"/>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remboursement de l’avance, effectué par précompte sur les sommes dues ultérieurement au </w:t>
      </w:r>
      <w:r w:rsidR="004C3187">
        <w:rPr>
          <w:rFonts w:ascii="Arial" w:eastAsiaTheme="minorHAnsi" w:hAnsi="Arial" w:cs="Arial"/>
          <w:b w:val="0"/>
          <w:sz w:val="20"/>
          <w:lang w:eastAsia="en-US"/>
        </w:rPr>
        <w:t>Titulaire</w:t>
      </w:r>
      <w:r w:rsidRPr="00FF0F28">
        <w:rPr>
          <w:rFonts w:ascii="Arial" w:eastAsiaTheme="minorHAnsi" w:hAnsi="Arial" w:cs="Arial"/>
          <w:b w:val="0"/>
          <w:sz w:val="20"/>
          <w:lang w:eastAsia="en-US"/>
        </w:rPr>
        <w:t>, commence lorsque le montant des prestations exécutées au titre du marché, atteint ou dépasse 65 % du mo</w:t>
      </w:r>
      <w:r w:rsidR="004B3B7F">
        <w:rPr>
          <w:rFonts w:ascii="Arial" w:eastAsiaTheme="minorHAnsi" w:hAnsi="Arial" w:cs="Arial"/>
          <w:b w:val="0"/>
          <w:sz w:val="20"/>
          <w:lang w:eastAsia="en-US"/>
        </w:rPr>
        <w:t xml:space="preserve">ntant de la partie forfaitaire. </w:t>
      </w:r>
      <w:r w:rsidRPr="00FF0F28">
        <w:rPr>
          <w:rFonts w:ascii="Arial" w:eastAsiaTheme="minorHAnsi" w:hAnsi="Arial" w:cs="Arial"/>
          <w:b w:val="0"/>
          <w:sz w:val="20"/>
          <w:lang w:eastAsia="en-US"/>
        </w:rPr>
        <w:t>Le remboursement doit être terminé lorsque ce pourcentage atteint 80 % du montant forfaitaire.</w:t>
      </w:r>
    </w:p>
    <w:p w14:paraId="3802AFD0"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L’avance faisant l’objet d’un paiement unique, celle-ci sera récupérée en une seule fois.</w:t>
      </w:r>
    </w:p>
    <w:p w14:paraId="1A7DCC6E" w14:textId="0B1AB0D2" w:rsidR="00FF0F28" w:rsidRPr="00FF0F28" w:rsidRDefault="00FF0F28" w:rsidP="00314A5D">
      <w:pPr>
        <w:spacing w:line="240" w:lineRule="auto"/>
        <w:jc w:val="both"/>
        <w:rPr>
          <w:rFonts w:ascii="Arial" w:hAnsi="Arial" w:cs="Arial"/>
          <w:sz w:val="20"/>
          <w:szCs w:val="20"/>
        </w:rPr>
      </w:pPr>
      <w:r w:rsidRPr="00FF0F28">
        <w:rPr>
          <w:rFonts w:ascii="Arial" w:hAnsi="Arial" w:cs="Arial"/>
          <w:sz w:val="20"/>
          <w:szCs w:val="20"/>
        </w:rPr>
        <w:t>Il ne sera pas accordé d’avance supplément</w:t>
      </w:r>
      <w:r w:rsidR="00A54516">
        <w:rPr>
          <w:rFonts w:ascii="Arial" w:hAnsi="Arial" w:cs="Arial"/>
          <w:sz w:val="20"/>
          <w:szCs w:val="20"/>
        </w:rPr>
        <w:t>aire à celle décrite ci-dessus.</w:t>
      </w:r>
    </w:p>
    <w:p w14:paraId="6718491D" w14:textId="77777777" w:rsidR="00FF0F28" w:rsidRPr="00FF0F28" w:rsidRDefault="00FF0F28" w:rsidP="004B0C0E">
      <w:pPr>
        <w:pStyle w:val="Titre2"/>
        <w:rPr>
          <w:rFonts w:eastAsiaTheme="minorHAnsi"/>
        </w:rPr>
      </w:pPr>
      <w:bookmarkStart w:id="65" w:name="_Ref453694783"/>
      <w:bookmarkStart w:id="66" w:name="_Toc490591533"/>
      <w:bookmarkStart w:id="67" w:name="_Toc199317778"/>
      <w:r w:rsidRPr="00FF0F28">
        <w:rPr>
          <w:rFonts w:eastAsiaTheme="minorHAnsi"/>
        </w:rPr>
        <w:t>Projets de décomptes mensuels, acomptes et décomptes finaux</w:t>
      </w:r>
      <w:bookmarkEnd w:id="65"/>
      <w:bookmarkEnd w:id="66"/>
      <w:bookmarkEnd w:id="67"/>
    </w:p>
    <w:p w14:paraId="43CADEBA" w14:textId="62D5963C" w:rsidR="00436E80" w:rsidRPr="00436E80" w:rsidRDefault="00FF0F28" w:rsidP="004B0C0E">
      <w:pPr>
        <w:pStyle w:val="Titre3"/>
        <w:rPr>
          <w:rFonts w:eastAsiaTheme="minorHAnsi"/>
        </w:rPr>
      </w:pPr>
      <w:bookmarkStart w:id="68" w:name="_Toc199317779"/>
      <w:r w:rsidRPr="00FF0F28">
        <w:rPr>
          <w:rFonts w:eastAsiaTheme="minorHAnsi"/>
        </w:rPr>
        <w:t>Les projets de décomptes mensuels et acomptes mensuels</w:t>
      </w:r>
      <w:bookmarkEnd w:id="68"/>
    </w:p>
    <w:p w14:paraId="0F40E911" w14:textId="4FA6EE62" w:rsidR="00436E80"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Il est fait application des dispositions de l’article 1</w:t>
      </w:r>
      <w:r w:rsidR="001C777E">
        <w:rPr>
          <w:rFonts w:ascii="Arial" w:hAnsi="Arial" w:cs="Arial"/>
          <w:sz w:val="20"/>
          <w:szCs w:val="20"/>
        </w:rPr>
        <w:t>2</w:t>
      </w:r>
      <w:r w:rsidRPr="00FF0F28">
        <w:rPr>
          <w:rFonts w:ascii="Arial" w:hAnsi="Arial" w:cs="Arial"/>
          <w:sz w:val="20"/>
          <w:szCs w:val="20"/>
        </w:rPr>
        <w:t xml:space="preserve"> du CCAG/Travaux.</w:t>
      </w:r>
    </w:p>
    <w:p w14:paraId="57D1023C" w14:textId="02689826" w:rsidR="003F2851" w:rsidRPr="003F2851" w:rsidRDefault="00FF0F28" w:rsidP="003F2851">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Chaque </w:t>
      </w:r>
      <w:r w:rsidR="003F2851">
        <w:rPr>
          <w:rFonts w:ascii="Arial" w:hAnsi="Arial" w:cs="Arial"/>
          <w:sz w:val="20"/>
          <w:szCs w:val="20"/>
        </w:rPr>
        <w:t>demande de paiement</w:t>
      </w:r>
      <w:r w:rsidRPr="00FF0F28">
        <w:rPr>
          <w:rFonts w:ascii="Arial" w:hAnsi="Arial" w:cs="Arial"/>
          <w:sz w:val="20"/>
          <w:szCs w:val="20"/>
        </w:rPr>
        <w:t xml:space="preserve"> </w:t>
      </w:r>
      <w:r w:rsidR="003F2851">
        <w:rPr>
          <w:rFonts w:ascii="Arial" w:hAnsi="Arial" w:cs="Arial"/>
          <w:sz w:val="20"/>
          <w:szCs w:val="20"/>
        </w:rPr>
        <w:t>comportera, outre les mentions obligatoires fixées par les dispositions législatives ou règlementaires,</w:t>
      </w:r>
      <w:r w:rsidRPr="00FF0F28">
        <w:rPr>
          <w:rFonts w:ascii="Arial" w:hAnsi="Arial" w:cs="Arial"/>
          <w:sz w:val="20"/>
          <w:szCs w:val="20"/>
        </w:rPr>
        <w:t xml:space="preserve"> les mentions suivantes :</w:t>
      </w:r>
    </w:p>
    <w:p w14:paraId="44272E8D"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date d’émission de la facture,</w:t>
      </w:r>
    </w:p>
    <w:p w14:paraId="2E31A64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dénomination sociale, numéro SIRET et adresse du Titulaire,</w:t>
      </w:r>
    </w:p>
    <w:p w14:paraId="41C4971C" w14:textId="3577FA5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désignation sociale et adresse du destinatai</w:t>
      </w:r>
      <w:r>
        <w:rPr>
          <w:rFonts w:eastAsiaTheme="minorHAnsi"/>
          <w:lang w:eastAsia="en-US"/>
        </w:rPr>
        <w:t>re de la facture, son numéro SIRET,</w:t>
      </w:r>
    </w:p>
    <w:p w14:paraId="2DE5D22F"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mention du code du service en charge du paiement,</w:t>
      </w:r>
    </w:p>
    <w:p w14:paraId="64BD13B6"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facture,</w:t>
      </w:r>
    </w:p>
    <w:p w14:paraId="44AA27A0" w14:textId="72ECFFD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numéro de marché et son objet,</w:t>
      </w:r>
    </w:p>
    <w:p w14:paraId="102E3C92"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L’identité bancaire ou postale telle que précisée sur l’acte d’engagement,</w:t>
      </w:r>
    </w:p>
    <w:p w14:paraId="58D65ECA" w14:textId="7FAEFF5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 xml:space="preserve">La date d’exécution des </w:t>
      </w:r>
      <w:r>
        <w:rPr>
          <w:rFonts w:eastAsiaTheme="minorHAnsi"/>
          <w:lang w:eastAsia="en-US"/>
        </w:rPr>
        <w:t>prestations</w:t>
      </w:r>
      <w:r w:rsidRPr="003F2851">
        <w:rPr>
          <w:rFonts w:eastAsiaTheme="minorHAnsi"/>
          <w:lang w:eastAsia="en-US"/>
        </w:rPr>
        <w:t>,</w:t>
      </w:r>
    </w:p>
    <w:p w14:paraId="32FF5C9A" w14:textId="407AA1DE"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La quantité et la dénomination précise des prestations réalisées,</w:t>
      </w:r>
    </w:p>
    <w:p w14:paraId="09904508" w14:textId="317312A1"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prix unitaire hors taxes des prestations réalisées,</w:t>
      </w:r>
    </w:p>
    <w:p w14:paraId="7EB50983" w14:textId="4EE77A29" w:rsid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lastRenderedPageBreak/>
        <w:t>Le montant total hors taxes et le montant de la taxe à payer, ainsi que la répartition de ces montants par taux de taxe sur la valeur ajoutée, ou, le cas échéant, le bénéfice d’une exonération ;</w:t>
      </w:r>
    </w:p>
    <w:p w14:paraId="214658C1" w14:textId="0D140F6C" w:rsidR="003F2851" w:rsidRDefault="003F2851" w:rsidP="00B47F3C">
      <w:pPr>
        <w:numPr>
          <w:ilvl w:val="0"/>
          <w:numId w:val="19"/>
        </w:numPr>
        <w:suppressAutoHyphens/>
        <w:autoSpaceDE w:val="0"/>
        <w:spacing w:after="0" w:line="240" w:lineRule="auto"/>
        <w:jc w:val="both"/>
        <w:rPr>
          <w:rFonts w:ascii="Arial" w:hAnsi="Arial" w:cs="Arial"/>
          <w:sz w:val="20"/>
          <w:szCs w:val="20"/>
        </w:rPr>
      </w:pPr>
      <w:r>
        <w:rPr>
          <w:rFonts w:ascii="Arial" w:hAnsi="Arial" w:cs="Arial"/>
          <w:sz w:val="20"/>
          <w:szCs w:val="20"/>
        </w:rPr>
        <w:t>L</w:t>
      </w:r>
      <w:r w:rsidRPr="00FF0F28">
        <w:rPr>
          <w:rFonts w:ascii="Arial" w:hAnsi="Arial" w:cs="Arial"/>
          <w:sz w:val="20"/>
          <w:szCs w:val="20"/>
        </w:rPr>
        <w:t xml:space="preserve">e cas échéant, la répartition financière du montant de la facture entre les cotraitants et/ou entre le </w:t>
      </w:r>
      <w:r>
        <w:rPr>
          <w:rFonts w:ascii="Arial" w:hAnsi="Arial" w:cs="Arial"/>
          <w:sz w:val="20"/>
          <w:szCs w:val="20"/>
        </w:rPr>
        <w:t>Titulaire</w:t>
      </w:r>
      <w:r w:rsidRPr="00FF0F28">
        <w:rPr>
          <w:rFonts w:ascii="Arial" w:hAnsi="Arial" w:cs="Arial"/>
          <w:sz w:val="20"/>
          <w:szCs w:val="20"/>
        </w:rPr>
        <w:t xml:space="preserve"> et ses sous-traitants,</w:t>
      </w:r>
    </w:p>
    <w:p w14:paraId="55A057BB" w14:textId="7220DAEB" w:rsidR="00CB1474" w:rsidRPr="00CB1474" w:rsidRDefault="00CB1474" w:rsidP="00CB1474">
      <w:pPr>
        <w:pStyle w:val="Paragraphedeliste"/>
        <w:numPr>
          <w:ilvl w:val="0"/>
          <w:numId w:val="19"/>
        </w:numPr>
        <w:tabs>
          <w:tab w:val="left" w:pos="709"/>
        </w:tabs>
        <w:spacing w:after="0" w:line="240" w:lineRule="auto"/>
        <w:ind w:left="714" w:hanging="357"/>
        <w:jc w:val="both"/>
        <w:rPr>
          <w:rFonts w:ascii="Arial" w:hAnsi="Arial" w:cs="Arial"/>
          <w:sz w:val="20"/>
          <w:szCs w:val="20"/>
        </w:rPr>
      </w:pPr>
      <w:r w:rsidRPr="00301E55">
        <w:rPr>
          <w:rFonts w:ascii="Arial" w:hAnsi="Arial" w:cs="Arial"/>
          <w:sz w:val="20"/>
          <w:szCs w:val="20"/>
        </w:rPr>
        <w:t>Le cas échéant,</w:t>
      </w:r>
      <w:r>
        <w:rPr>
          <w:rFonts w:ascii="Arial" w:hAnsi="Arial" w:cs="Arial"/>
          <w:sz w:val="20"/>
          <w:szCs w:val="20"/>
        </w:rPr>
        <w:t xml:space="preserve"> l’identification du représentant fiscal de l’émetteur de la facture,</w:t>
      </w:r>
    </w:p>
    <w:p w14:paraId="023ADCFB" w14:textId="77777777"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modalités particulières de règlement ;</w:t>
      </w:r>
    </w:p>
    <w:p w14:paraId="3070285B" w14:textId="0EF49995" w:rsidR="003F2851" w:rsidRPr="003F2851" w:rsidRDefault="003F2851" w:rsidP="00B47F3C">
      <w:pPr>
        <w:pStyle w:val="Paragraphejustifi"/>
        <w:numPr>
          <w:ilvl w:val="0"/>
          <w:numId w:val="19"/>
        </w:numPr>
        <w:spacing w:after="0" w:line="240" w:lineRule="auto"/>
        <w:rPr>
          <w:rFonts w:eastAsiaTheme="minorHAnsi"/>
          <w:lang w:eastAsia="en-US"/>
        </w:rPr>
      </w:pPr>
      <w:r w:rsidRPr="003F2851">
        <w:rPr>
          <w:rFonts w:eastAsiaTheme="minorHAnsi"/>
          <w:lang w:eastAsia="en-US"/>
        </w:rPr>
        <w:t>Le cas échéant, les renseignements relatifs aux déductions ou versements complémentaires. </w:t>
      </w:r>
    </w:p>
    <w:p w14:paraId="72DD9D86" w14:textId="53408DF5" w:rsidR="00FF0F28" w:rsidRPr="008629FB" w:rsidRDefault="00FF0F28" w:rsidP="004B0C0E">
      <w:pPr>
        <w:pStyle w:val="Titre3"/>
        <w:rPr>
          <w:rFonts w:eastAsiaTheme="minorHAnsi"/>
        </w:rPr>
      </w:pPr>
      <w:bookmarkStart w:id="69" w:name="_Ref453694672"/>
      <w:bookmarkStart w:id="70" w:name="_Toc199317780"/>
      <w:r w:rsidRPr="00FF0F28">
        <w:rPr>
          <w:rFonts w:eastAsiaTheme="minorHAnsi"/>
        </w:rPr>
        <w:t>Les décomptes finaux</w:t>
      </w:r>
      <w:bookmarkEnd w:id="69"/>
      <w:bookmarkEnd w:id="70"/>
    </w:p>
    <w:p w14:paraId="3AF113D8" w14:textId="5213FA58"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Par dérogation à l’article 1</w:t>
      </w:r>
      <w:r w:rsidR="001C777E">
        <w:rPr>
          <w:rFonts w:ascii="Arial" w:hAnsi="Arial" w:cs="Arial"/>
          <w:sz w:val="20"/>
          <w:szCs w:val="20"/>
        </w:rPr>
        <w:t>2</w:t>
      </w:r>
      <w:r w:rsidRPr="00FF0F28">
        <w:rPr>
          <w:rFonts w:ascii="Arial" w:hAnsi="Arial" w:cs="Arial"/>
          <w:sz w:val="20"/>
          <w:szCs w:val="20"/>
        </w:rPr>
        <w:t xml:space="preserve">.3.2 du CCAG/Travaux, le </w:t>
      </w:r>
      <w:r w:rsidR="004C3187">
        <w:rPr>
          <w:rFonts w:ascii="Arial" w:hAnsi="Arial" w:cs="Arial"/>
          <w:sz w:val="20"/>
          <w:szCs w:val="20"/>
        </w:rPr>
        <w:t>Titulaire</w:t>
      </w:r>
      <w:r w:rsidRPr="00FF0F28">
        <w:rPr>
          <w:rFonts w:ascii="Arial" w:hAnsi="Arial" w:cs="Arial"/>
          <w:sz w:val="20"/>
          <w:szCs w:val="20"/>
        </w:rPr>
        <w:t xml:space="preserve"> transmet son projet de décompte final </w:t>
      </w:r>
      <w:r w:rsidR="001C777E">
        <w:rPr>
          <w:rFonts w:ascii="Arial" w:hAnsi="Arial" w:cs="Arial"/>
          <w:sz w:val="20"/>
          <w:szCs w:val="20"/>
        </w:rPr>
        <w:t xml:space="preserve">simultanément </w:t>
      </w:r>
      <w:r w:rsidRPr="00FF0F28">
        <w:rPr>
          <w:rFonts w:ascii="Arial" w:hAnsi="Arial" w:cs="Arial"/>
          <w:sz w:val="20"/>
          <w:szCs w:val="20"/>
        </w:rPr>
        <w:t>au maître d’œuvre</w:t>
      </w:r>
      <w:r w:rsidR="001C777E">
        <w:rPr>
          <w:rFonts w:ascii="Arial" w:hAnsi="Arial" w:cs="Arial"/>
          <w:sz w:val="20"/>
          <w:szCs w:val="20"/>
        </w:rPr>
        <w:t xml:space="preserve"> et au maître d’ouvrage</w:t>
      </w:r>
      <w:r w:rsidRPr="00FF0F28">
        <w:rPr>
          <w:rFonts w:ascii="Arial" w:hAnsi="Arial" w:cs="Arial"/>
          <w:sz w:val="20"/>
          <w:szCs w:val="20"/>
        </w:rPr>
        <w:t>, par tout moyen permettant de donner une date certaine, dans un délai de trente jours à compter de la date de notification de la décision de réception définitive des travaux telle qu'</w:t>
      </w:r>
      <w:r w:rsidR="003F2851">
        <w:rPr>
          <w:rFonts w:ascii="Arial" w:hAnsi="Arial" w:cs="Arial"/>
          <w:sz w:val="20"/>
          <w:szCs w:val="20"/>
        </w:rPr>
        <w:t xml:space="preserve">elle est prévue à l'article </w:t>
      </w:r>
      <w:r w:rsidR="003F2851">
        <w:rPr>
          <w:rFonts w:ascii="Arial" w:hAnsi="Arial" w:cs="Arial"/>
          <w:sz w:val="20"/>
          <w:szCs w:val="20"/>
        </w:rPr>
        <w:fldChar w:fldCharType="begin"/>
      </w:r>
      <w:r w:rsidR="003F2851">
        <w:rPr>
          <w:rFonts w:ascii="Arial" w:hAnsi="Arial" w:cs="Arial"/>
          <w:sz w:val="20"/>
          <w:szCs w:val="20"/>
        </w:rPr>
        <w:instrText xml:space="preserve"> REF _Ref4423021 \r \h </w:instrText>
      </w:r>
      <w:r w:rsidR="003F2851">
        <w:rPr>
          <w:rFonts w:ascii="Arial" w:hAnsi="Arial" w:cs="Arial"/>
          <w:sz w:val="20"/>
          <w:szCs w:val="20"/>
        </w:rPr>
      </w:r>
      <w:r w:rsidR="003F2851">
        <w:rPr>
          <w:rFonts w:ascii="Arial" w:hAnsi="Arial" w:cs="Arial"/>
          <w:sz w:val="20"/>
          <w:szCs w:val="20"/>
        </w:rPr>
        <w:fldChar w:fldCharType="separate"/>
      </w:r>
      <w:r w:rsidR="00F62ADC">
        <w:rPr>
          <w:rFonts w:ascii="Arial" w:hAnsi="Arial" w:cs="Arial"/>
          <w:sz w:val="20"/>
          <w:szCs w:val="20"/>
        </w:rPr>
        <w:t>12.2</w:t>
      </w:r>
      <w:r w:rsidR="003F2851">
        <w:rPr>
          <w:rFonts w:ascii="Arial" w:hAnsi="Arial" w:cs="Arial"/>
          <w:sz w:val="20"/>
          <w:szCs w:val="20"/>
        </w:rPr>
        <w:fldChar w:fldCharType="end"/>
      </w:r>
      <w:r w:rsidRPr="00FF0F28">
        <w:rPr>
          <w:rFonts w:ascii="Arial" w:hAnsi="Arial" w:cs="Arial"/>
          <w:sz w:val="20"/>
          <w:szCs w:val="20"/>
        </w:rPr>
        <w:t xml:space="preserve"> du présent CCAP, ou, en l'absence d'une telle notification, à la fin de l'un des délais de trente jours fixés aux articles 41.1.3 et 41.3 du CCAG/Travaux.</w:t>
      </w:r>
    </w:p>
    <w:p w14:paraId="4D930A2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S'il est fait application des dispositions de l'article 41.6 du CCAG/Travaux, la date de notification de la décision de réception des travaux est la date retenue comme point de départ des délais ci-dessus.</w:t>
      </w:r>
    </w:p>
    <w:p w14:paraId="72117B3F" w14:textId="3D1CDF07" w:rsidR="00257332"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Par dérogation à l’article 12.3.4 du C.C.A.G. / Travaux, e</w:t>
      </w:r>
      <w:r w:rsidRPr="00257332">
        <w:rPr>
          <w:rFonts w:ascii="Arial" w:hAnsi="Arial" w:cs="Arial"/>
          <w:sz w:val="20"/>
          <w:szCs w:val="20"/>
        </w:rPr>
        <w:t>n cas de retard dans la transmission du projet de décompte final et après mise en demeure restée sans effet, le maître d'œuvre établit d'office le décompte final aux frais du titulaire. Ce décompte final est alors notifié au titulaire avec le décompte général tel que défini à l'article 1</w:t>
      </w:r>
      <w:r>
        <w:rPr>
          <w:rFonts w:ascii="Arial" w:hAnsi="Arial" w:cs="Arial"/>
          <w:sz w:val="20"/>
          <w:szCs w:val="20"/>
        </w:rPr>
        <w:t>2</w:t>
      </w:r>
      <w:r w:rsidRPr="00257332">
        <w:rPr>
          <w:rFonts w:ascii="Arial" w:hAnsi="Arial" w:cs="Arial"/>
          <w:sz w:val="20"/>
          <w:szCs w:val="20"/>
        </w:rPr>
        <w:t>.4</w:t>
      </w:r>
      <w:r>
        <w:rPr>
          <w:rFonts w:ascii="Arial" w:hAnsi="Arial" w:cs="Arial"/>
          <w:sz w:val="20"/>
          <w:szCs w:val="20"/>
        </w:rPr>
        <w:t xml:space="preserve"> du C.C.A.G/Travaux.</w:t>
      </w:r>
    </w:p>
    <w:p w14:paraId="1CFA4FD8" w14:textId="05FF3306" w:rsidR="00FF0F28" w:rsidRPr="00FF0F28" w:rsidRDefault="00257332" w:rsidP="00314A5D">
      <w:pPr>
        <w:tabs>
          <w:tab w:val="left" w:pos="5529"/>
        </w:tabs>
        <w:spacing w:before="120" w:after="120" w:line="240" w:lineRule="auto"/>
        <w:jc w:val="both"/>
        <w:rPr>
          <w:rFonts w:ascii="Arial" w:hAnsi="Arial" w:cs="Arial"/>
          <w:sz w:val="20"/>
          <w:szCs w:val="20"/>
        </w:rPr>
      </w:pPr>
      <w:r>
        <w:rPr>
          <w:rFonts w:ascii="Arial" w:hAnsi="Arial" w:cs="Arial"/>
          <w:sz w:val="20"/>
          <w:szCs w:val="20"/>
        </w:rPr>
        <w:t>Il est fait application de l’article 12.4.2 du C.C.A.G/Travaux.</w:t>
      </w:r>
    </w:p>
    <w:p w14:paraId="49D5CFBC" w14:textId="75FC28AD"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Le représentant du </w:t>
      </w:r>
      <w:r w:rsidR="003F2851">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le décompte général trente jours à compter de la réception par le maître d'œuvre de la demande de paiement finale transmise par le </w:t>
      </w:r>
      <w:r w:rsidR="004C3187">
        <w:rPr>
          <w:rFonts w:ascii="Arial" w:hAnsi="Arial" w:cs="Arial"/>
          <w:sz w:val="20"/>
          <w:szCs w:val="20"/>
        </w:rPr>
        <w:t>Titulaire</w:t>
      </w:r>
      <w:r w:rsidRPr="00FF0F28">
        <w:rPr>
          <w:rFonts w:ascii="Arial" w:hAnsi="Arial" w:cs="Arial"/>
          <w:sz w:val="20"/>
          <w:szCs w:val="20"/>
        </w:rPr>
        <w:t>.</w:t>
      </w:r>
    </w:p>
    <w:p w14:paraId="2A8F36F7" w14:textId="526FA27F"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Si, lors de l'établissement du décompte général, les valeurs finales des index de référence ne sont pas connues, le représentant du </w:t>
      </w:r>
      <w:r w:rsidR="00C67E5F">
        <w:rPr>
          <w:rFonts w:ascii="Arial" w:hAnsi="Arial" w:cs="Arial"/>
          <w:sz w:val="20"/>
          <w:szCs w:val="20"/>
        </w:rPr>
        <w:t>Maitre d’Ouvrage</w:t>
      </w:r>
      <w:r w:rsidRPr="00FF0F28">
        <w:rPr>
          <w:rFonts w:ascii="Arial" w:hAnsi="Arial" w:cs="Arial"/>
          <w:sz w:val="20"/>
          <w:szCs w:val="20"/>
        </w:rPr>
        <w:t xml:space="preserve"> notifie au </w:t>
      </w:r>
      <w:r w:rsidR="004C3187">
        <w:rPr>
          <w:rFonts w:ascii="Arial" w:hAnsi="Arial" w:cs="Arial"/>
          <w:sz w:val="20"/>
          <w:szCs w:val="20"/>
        </w:rPr>
        <w:t>Titulaire</w:t>
      </w:r>
      <w:r w:rsidRPr="00FF0F28">
        <w:rPr>
          <w:rFonts w:ascii="Arial" w:hAnsi="Arial" w:cs="Arial"/>
          <w:sz w:val="20"/>
          <w:szCs w:val="20"/>
        </w:rPr>
        <w:t xml:space="preserve"> la révision de prix afférente au solde dans les dix jours qui suivent leur publication. La date de cette notification constitue le point de départ du délai de paiement des sommes restant dues après révision définitive des prix.</w:t>
      </w:r>
    </w:p>
    <w:p w14:paraId="025C9368" w14:textId="4730DFC8" w:rsidR="003F2851" w:rsidRDefault="00FF0F28" w:rsidP="00314A5D">
      <w:pPr>
        <w:tabs>
          <w:tab w:val="left" w:pos="5529"/>
        </w:tabs>
        <w:spacing w:before="120" w:after="120" w:line="240" w:lineRule="auto"/>
        <w:jc w:val="both"/>
      </w:pPr>
      <w:r w:rsidRPr="00FF0F28">
        <w:rPr>
          <w:rFonts w:ascii="Arial" w:hAnsi="Arial" w:cs="Arial"/>
          <w:sz w:val="20"/>
          <w:szCs w:val="20"/>
        </w:rPr>
        <w:t xml:space="preserve">Lorsque les sommes dues au </w:t>
      </w:r>
      <w:r w:rsidR="004C3187">
        <w:rPr>
          <w:rFonts w:ascii="Arial" w:hAnsi="Arial" w:cs="Arial"/>
          <w:sz w:val="20"/>
          <w:szCs w:val="20"/>
        </w:rPr>
        <w:t>Titulaire</w:t>
      </w:r>
      <w:r w:rsidRPr="00FF0F28">
        <w:rPr>
          <w:rFonts w:ascii="Arial" w:hAnsi="Arial" w:cs="Arial"/>
          <w:sz w:val="20"/>
          <w:szCs w:val="20"/>
        </w:rPr>
        <w:t xml:space="preserve"> n'ont pas été payées à l'échéance du délai de paiement, celui-ci a droit à des intérêts moratoires </w:t>
      </w:r>
      <w:r w:rsidR="003F2851">
        <w:rPr>
          <w:rFonts w:ascii="Arial" w:hAnsi="Arial" w:cs="Arial"/>
          <w:sz w:val="20"/>
          <w:szCs w:val="20"/>
        </w:rPr>
        <w:t xml:space="preserve">dans les conditions prévues aux articles </w:t>
      </w:r>
      <w:r w:rsidR="003F2851" w:rsidRPr="003F2851">
        <w:rPr>
          <w:rFonts w:ascii="Arial" w:hAnsi="Arial" w:cs="Arial"/>
          <w:sz w:val="20"/>
          <w:szCs w:val="20"/>
        </w:rPr>
        <w:t>R.2192-31 à R.2192-36 du code de la commande publique.</w:t>
      </w:r>
    </w:p>
    <w:p w14:paraId="6C69321A" w14:textId="2A551BDD" w:rsidR="007E7697" w:rsidRDefault="00FF0F28" w:rsidP="005C7144">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Il est dérogé à l’article 1</w:t>
      </w:r>
      <w:r w:rsidR="001C777E">
        <w:rPr>
          <w:rFonts w:ascii="Arial" w:hAnsi="Arial" w:cs="Arial"/>
          <w:sz w:val="20"/>
          <w:szCs w:val="20"/>
        </w:rPr>
        <w:t>2</w:t>
      </w:r>
      <w:r w:rsidRPr="00FF0F28">
        <w:rPr>
          <w:rFonts w:ascii="Arial" w:hAnsi="Arial" w:cs="Arial"/>
          <w:sz w:val="20"/>
          <w:szCs w:val="20"/>
        </w:rPr>
        <w:t>.4.4 du CCAG</w:t>
      </w:r>
      <w:r w:rsidR="004C3187">
        <w:rPr>
          <w:rFonts w:ascii="Arial" w:hAnsi="Arial" w:cs="Arial"/>
          <w:sz w:val="20"/>
          <w:szCs w:val="20"/>
        </w:rPr>
        <w:t>/Travaux qui ne s’applique pas.</w:t>
      </w:r>
    </w:p>
    <w:p w14:paraId="7DF7CBBF" w14:textId="26504950" w:rsidR="00C16456" w:rsidRDefault="00C16456" w:rsidP="00C16456">
      <w:pPr>
        <w:tabs>
          <w:tab w:val="left" w:pos="5529"/>
        </w:tabs>
        <w:spacing w:before="120" w:after="120" w:line="240" w:lineRule="auto"/>
        <w:jc w:val="both"/>
        <w:rPr>
          <w:rFonts w:ascii="Arial" w:hAnsi="Arial" w:cs="Arial"/>
          <w:b/>
          <w:sz w:val="20"/>
          <w:szCs w:val="20"/>
        </w:rPr>
      </w:pPr>
    </w:p>
    <w:p w14:paraId="70E0B269" w14:textId="3D871CB3" w:rsidR="00436E80" w:rsidRPr="004B0C0E" w:rsidRDefault="004B0C0E" w:rsidP="004B0C0E">
      <w:pPr>
        <w:pStyle w:val="Titre3"/>
      </w:pPr>
      <w:bookmarkStart w:id="71" w:name="_Toc469492065"/>
      <w:bookmarkStart w:id="72" w:name="_Toc469492605"/>
      <w:bookmarkStart w:id="73" w:name="_Toc199317781"/>
      <w:r>
        <w:t>Transmission</w:t>
      </w:r>
      <w:r w:rsidR="00436E80" w:rsidRPr="004B0C0E">
        <w:t xml:space="preserve"> des </w:t>
      </w:r>
      <w:bookmarkEnd w:id="71"/>
      <w:bookmarkEnd w:id="72"/>
      <w:r>
        <w:t>décomptes</w:t>
      </w:r>
      <w:bookmarkEnd w:id="73"/>
    </w:p>
    <w:p w14:paraId="3F4A034E" w14:textId="77777777" w:rsidR="00CB1474" w:rsidRPr="00301E55" w:rsidRDefault="00CB1474" w:rsidP="00CB1474">
      <w:pPr>
        <w:tabs>
          <w:tab w:val="left" w:pos="709"/>
        </w:tabs>
        <w:spacing w:after="120" w:line="240" w:lineRule="auto"/>
        <w:jc w:val="both"/>
        <w:rPr>
          <w:rFonts w:ascii="Arial" w:hAnsi="Arial" w:cs="Arial"/>
          <w:sz w:val="20"/>
          <w:szCs w:val="20"/>
        </w:rPr>
      </w:pPr>
      <w:r>
        <w:rPr>
          <w:rFonts w:ascii="Arial" w:hAnsi="Arial" w:cs="Arial"/>
          <w:sz w:val="20"/>
          <w:szCs w:val="20"/>
        </w:rPr>
        <w:t xml:space="preserve">Les factures sont transmises sous forme électronique, conformément aux articles </w:t>
      </w:r>
      <w:r w:rsidRPr="00C52839">
        <w:rPr>
          <w:rFonts w:ascii="Arial" w:hAnsi="Arial" w:cs="Arial"/>
          <w:sz w:val="20"/>
          <w:szCs w:val="20"/>
        </w:rPr>
        <w:t>L</w:t>
      </w:r>
      <w:r>
        <w:rPr>
          <w:rFonts w:ascii="Arial" w:hAnsi="Arial" w:cs="Arial"/>
          <w:sz w:val="20"/>
          <w:szCs w:val="20"/>
        </w:rPr>
        <w:t>.</w:t>
      </w:r>
      <w:r w:rsidRPr="00C52839">
        <w:rPr>
          <w:rFonts w:ascii="Arial" w:hAnsi="Arial" w:cs="Arial"/>
          <w:sz w:val="20"/>
          <w:szCs w:val="20"/>
        </w:rPr>
        <w:t>2192-1</w:t>
      </w:r>
      <w:r>
        <w:rPr>
          <w:rFonts w:ascii="Arial" w:hAnsi="Arial" w:cs="Arial"/>
          <w:sz w:val="20"/>
          <w:szCs w:val="20"/>
        </w:rPr>
        <w:t xml:space="preserve"> et L.2192-2 du code de la commande publique.</w:t>
      </w:r>
    </w:p>
    <w:p w14:paraId="156D9304" w14:textId="77777777" w:rsidR="00CB1474" w:rsidRPr="00301E55" w:rsidRDefault="00CB1474" w:rsidP="00CB1474">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dépôt, la transmission et la réception des factures électroniques sont obligatoirement effectués via le portail gratuit de facturation CHORUS PRO à l’adresse suivante : </w:t>
      </w:r>
      <w:hyperlink r:id="rId14" w:history="1">
        <w:r w:rsidRPr="00301E55">
          <w:rPr>
            <w:rFonts w:ascii="Arial" w:hAnsi="Arial" w:cs="Arial"/>
            <w:szCs w:val="20"/>
          </w:rPr>
          <w:t>https://chorus-pro.gouv.fr</w:t>
        </w:r>
      </w:hyperlink>
      <w:r w:rsidRPr="00301E55">
        <w:rPr>
          <w:rFonts w:ascii="Arial" w:hAnsi="Arial" w:cs="Arial"/>
          <w:sz w:val="20"/>
          <w:szCs w:val="20"/>
        </w:rPr>
        <w:t xml:space="preserve"> </w:t>
      </w:r>
    </w:p>
    <w:p w14:paraId="27ADC577" w14:textId="3EF81C83" w:rsidR="00CB1474" w:rsidRPr="00CB1474" w:rsidRDefault="00CB1474" w:rsidP="00CB1474">
      <w:pPr>
        <w:tabs>
          <w:tab w:val="left" w:pos="709"/>
        </w:tabs>
        <w:spacing w:after="120" w:line="240" w:lineRule="auto"/>
        <w:jc w:val="both"/>
        <w:rPr>
          <w:rFonts w:ascii="Arial" w:hAnsi="Arial" w:cs="Arial"/>
          <w:b/>
          <w:sz w:val="20"/>
          <w:szCs w:val="20"/>
        </w:rPr>
      </w:pPr>
      <w:r w:rsidRPr="00301E55">
        <w:rPr>
          <w:rFonts w:ascii="Arial" w:hAnsi="Arial" w:cs="Arial"/>
          <w:sz w:val="20"/>
          <w:szCs w:val="20"/>
        </w:rPr>
        <w:t xml:space="preserve">L’utilisation du portail de facturation par le Titulaire, est exclusive de tout autre mode de transmission. Si le Titulaire transmet une facture en dehors du portail de facturation, le </w:t>
      </w:r>
      <w:r w:rsidRPr="005C7144">
        <w:rPr>
          <w:rFonts w:ascii="Arial" w:hAnsi="Arial" w:cs="Arial"/>
          <w:sz w:val="20"/>
          <w:szCs w:val="20"/>
        </w:rPr>
        <w:t>Maitre d’Ouvrage</w:t>
      </w:r>
      <w:r w:rsidRPr="00301E55">
        <w:rPr>
          <w:rFonts w:ascii="Arial" w:hAnsi="Arial" w:cs="Arial"/>
          <w:sz w:val="20"/>
          <w:szCs w:val="20"/>
        </w:rPr>
        <w:t xml:space="preserve"> rejette la facture après avoir invité le Titulaire à utiliser le portail. Le dépôt d’une facture électronique sur CHORUS PRO ne doit pas être doublé de l’envoi d’une facture papier.</w:t>
      </w:r>
      <w:r w:rsidRPr="00CB1474">
        <w:rPr>
          <w:rFonts w:ascii="Arial" w:hAnsi="Arial" w:cs="Arial"/>
          <w:sz w:val="20"/>
          <w:szCs w:val="20"/>
        </w:rPr>
        <w:t xml:space="preserve"> </w:t>
      </w:r>
      <w:r w:rsidRPr="005C7144">
        <w:rPr>
          <w:rFonts w:ascii="Arial" w:hAnsi="Arial" w:cs="Arial"/>
          <w:sz w:val="20"/>
          <w:szCs w:val="20"/>
        </w:rPr>
        <w:t xml:space="preserve">Toutefois, à titre transitoire, en cas de Maitrise d’œuvre externe au Maitre d’Ouvrage, </w:t>
      </w:r>
      <w:r w:rsidR="00E91FDC">
        <w:rPr>
          <w:rFonts w:ascii="Arial" w:hAnsi="Arial" w:cs="Arial"/>
          <w:sz w:val="20"/>
          <w:szCs w:val="20"/>
        </w:rPr>
        <w:t>le Maître d’Ouvrage peut être amené à demander</w:t>
      </w:r>
      <w:r w:rsidRPr="005C7144">
        <w:rPr>
          <w:rFonts w:ascii="Arial" w:hAnsi="Arial" w:cs="Arial"/>
          <w:sz w:val="20"/>
          <w:szCs w:val="20"/>
        </w:rPr>
        <w:t xml:space="preserve"> au Titulaire d’adresser un double de la demande de paiement au Maitre d’œuvre, à l’adresse mentionnée à l’article </w:t>
      </w:r>
      <w:r w:rsidRPr="005C7144">
        <w:rPr>
          <w:rFonts w:ascii="Arial" w:hAnsi="Arial" w:cs="Arial"/>
          <w:sz w:val="20"/>
          <w:szCs w:val="20"/>
        </w:rPr>
        <w:fldChar w:fldCharType="begin"/>
      </w:r>
      <w:r w:rsidRPr="005C7144">
        <w:rPr>
          <w:rFonts w:ascii="Arial" w:hAnsi="Arial" w:cs="Arial"/>
          <w:sz w:val="20"/>
          <w:szCs w:val="20"/>
        </w:rPr>
        <w:instrText xml:space="preserve"> REF __RefHeading___Toc450724298 \r \h  \* MERGEFORMAT </w:instrText>
      </w:r>
      <w:r w:rsidRPr="005C7144">
        <w:rPr>
          <w:rFonts w:ascii="Arial" w:hAnsi="Arial" w:cs="Arial"/>
          <w:sz w:val="20"/>
          <w:szCs w:val="20"/>
        </w:rPr>
      </w:r>
      <w:r w:rsidRPr="005C7144">
        <w:rPr>
          <w:rFonts w:ascii="Arial" w:hAnsi="Arial" w:cs="Arial"/>
          <w:sz w:val="20"/>
          <w:szCs w:val="20"/>
        </w:rPr>
        <w:fldChar w:fldCharType="separate"/>
      </w:r>
      <w:r>
        <w:rPr>
          <w:rFonts w:ascii="Arial" w:hAnsi="Arial" w:cs="Arial"/>
          <w:sz w:val="20"/>
          <w:szCs w:val="20"/>
        </w:rPr>
        <w:t>2.2</w:t>
      </w:r>
      <w:r w:rsidRPr="005C7144">
        <w:rPr>
          <w:rFonts w:ascii="Arial" w:hAnsi="Arial" w:cs="Arial"/>
          <w:sz w:val="20"/>
          <w:szCs w:val="20"/>
        </w:rPr>
        <w:fldChar w:fldCharType="end"/>
      </w:r>
      <w:r w:rsidRPr="005C7144">
        <w:rPr>
          <w:rFonts w:ascii="Arial" w:hAnsi="Arial" w:cs="Arial"/>
          <w:sz w:val="20"/>
          <w:szCs w:val="20"/>
        </w:rPr>
        <w:t xml:space="preserve"> du CCAP.</w:t>
      </w:r>
    </w:p>
    <w:p w14:paraId="179A5C7A" w14:textId="35B158B5" w:rsidR="004D6064" w:rsidRPr="004B0C0E" w:rsidRDefault="00436E80" w:rsidP="004B0C0E">
      <w:pPr>
        <w:tabs>
          <w:tab w:val="left" w:pos="709"/>
        </w:tabs>
        <w:spacing w:after="120" w:line="240" w:lineRule="auto"/>
        <w:jc w:val="both"/>
        <w:rPr>
          <w:rFonts w:ascii="Arial" w:hAnsi="Arial" w:cs="Arial"/>
          <w:sz w:val="20"/>
          <w:szCs w:val="20"/>
        </w:rPr>
      </w:pPr>
      <w:r w:rsidRPr="00301E55">
        <w:rPr>
          <w:rFonts w:ascii="Arial" w:hAnsi="Arial" w:cs="Arial"/>
          <w:sz w:val="20"/>
          <w:szCs w:val="20"/>
        </w:rPr>
        <w:t xml:space="preserve">Le numéro SIRET du </w:t>
      </w:r>
      <w:r>
        <w:rPr>
          <w:rFonts w:ascii="Arial" w:hAnsi="Arial" w:cs="Arial"/>
          <w:sz w:val="20"/>
          <w:szCs w:val="20"/>
        </w:rPr>
        <w:t>Maitre d’Ouvrage</w:t>
      </w:r>
      <w:r w:rsidRPr="00301E55">
        <w:rPr>
          <w:rFonts w:ascii="Arial" w:hAnsi="Arial" w:cs="Arial"/>
          <w:sz w:val="20"/>
          <w:szCs w:val="20"/>
        </w:rPr>
        <w:t xml:space="preserve"> à indiquer dans les factures</w:t>
      </w:r>
      <w:r>
        <w:rPr>
          <w:rFonts w:ascii="Arial" w:hAnsi="Arial" w:cs="Arial"/>
          <w:sz w:val="20"/>
          <w:szCs w:val="20"/>
        </w:rPr>
        <w:t>, ainsi que le</w:t>
      </w:r>
      <w:r w:rsidRPr="00301E55">
        <w:rPr>
          <w:rFonts w:ascii="Arial" w:hAnsi="Arial" w:cs="Arial"/>
          <w:sz w:val="20"/>
          <w:szCs w:val="20"/>
        </w:rPr>
        <w:t xml:space="preserve"> code du service permettant de connaitre le lieu de dépose des factures sous Chorus</w:t>
      </w:r>
      <w:r>
        <w:rPr>
          <w:rFonts w:ascii="Arial" w:hAnsi="Arial" w:cs="Arial"/>
          <w:sz w:val="20"/>
          <w:szCs w:val="20"/>
        </w:rPr>
        <w:t xml:space="preserve"> Pro,</w:t>
      </w:r>
      <w:r w:rsidRPr="00301E55">
        <w:rPr>
          <w:rFonts w:ascii="Arial" w:hAnsi="Arial" w:cs="Arial"/>
          <w:sz w:val="20"/>
          <w:szCs w:val="20"/>
        </w:rPr>
        <w:t xml:space="preserve"> </w:t>
      </w:r>
      <w:r>
        <w:rPr>
          <w:rFonts w:ascii="Arial" w:hAnsi="Arial" w:cs="Arial"/>
          <w:sz w:val="20"/>
          <w:szCs w:val="20"/>
        </w:rPr>
        <w:t>sont</w:t>
      </w:r>
      <w:r w:rsidRPr="00301E55">
        <w:rPr>
          <w:rFonts w:ascii="Arial" w:hAnsi="Arial" w:cs="Arial"/>
          <w:sz w:val="20"/>
          <w:szCs w:val="20"/>
        </w:rPr>
        <w:t xml:space="preserve"> renseigné</w:t>
      </w:r>
      <w:r>
        <w:rPr>
          <w:rFonts w:ascii="Arial" w:hAnsi="Arial" w:cs="Arial"/>
          <w:sz w:val="20"/>
          <w:szCs w:val="20"/>
        </w:rPr>
        <w:t>s</w:t>
      </w:r>
      <w:r w:rsidRPr="00301E55">
        <w:rPr>
          <w:rFonts w:ascii="Arial" w:hAnsi="Arial" w:cs="Arial"/>
          <w:sz w:val="20"/>
          <w:szCs w:val="20"/>
        </w:rPr>
        <w:t xml:space="preserve"> </w:t>
      </w:r>
      <w:r>
        <w:rPr>
          <w:rFonts w:ascii="Arial" w:hAnsi="Arial" w:cs="Arial"/>
          <w:sz w:val="20"/>
          <w:szCs w:val="20"/>
        </w:rPr>
        <w:t xml:space="preserve">en page </w:t>
      </w:r>
      <w:r w:rsidR="00C3450F">
        <w:rPr>
          <w:rFonts w:ascii="Arial" w:hAnsi="Arial" w:cs="Arial"/>
          <w:sz w:val="20"/>
          <w:szCs w:val="20"/>
        </w:rPr>
        <w:t>2 [rubrique C] du présent C.C.A.P.</w:t>
      </w:r>
    </w:p>
    <w:p w14:paraId="4D947EDB" w14:textId="31185A65" w:rsidR="004D6064" w:rsidRPr="004D6064" w:rsidRDefault="007E7697" w:rsidP="007E7697">
      <w:pPr>
        <w:pStyle w:val="Titre2"/>
      </w:pPr>
      <w:bookmarkStart w:id="74" w:name="_Toc199317782"/>
      <w:r>
        <w:lastRenderedPageBreak/>
        <w:t>Délais de paiements</w:t>
      </w:r>
      <w:bookmarkEnd w:id="74"/>
    </w:p>
    <w:p w14:paraId="771DFA44" w14:textId="18F4DDF9" w:rsidR="00FF0F28" w:rsidRPr="00CB1474" w:rsidRDefault="004C3187" w:rsidP="00314A5D">
      <w:pPr>
        <w:tabs>
          <w:tab w:val="left" w:pos="5529"/>
        </w:tabs>
        <w:spacing w:before="120" w:after="120" w:line="240" w:lineRule="auto"/>
        <w:jc w:val="both"/>
        <w:rPr>
          <w:rFonts w:ascii="Arial" w:hAnsi="Arial" w:cs="Arial"/>
          <w:sz w:val="20"/>
          <w:szCs w:val="20"/>
        </w:rPr>
      </w:pPr>
      <w:r w:rsidRPr="004C3187">
        <w:rPr>
          <w:rFonts w:ascii="Arial" w:hAnsi="Arial" w:cs="Arial"/>
          <w:sz w:val="20"/>
          <w:szCs w:val="20"/>
        </w:rPr>
        <w:t xml:space="preserve">Le paiement </w:t>
      </w:r>
      <w:r w:rsidRPr="00CB1474">
        <w:rPr>
          <w:rFonts w:ascii="Arial" w:hAnsi="Arial" w:cs="Arial"/>
          <w:sz w:val="20"/>
          <w:szCs w:val="20"/>
        </w:rPr>
        <w:t xml:space="preserve">s'effectuera dans les conditions prévues aux articles R.2191-23 à R.2191-31 du code de la commande publique. Conformément à l’article R.2192-11 du code de la commande publique, le délai global de paiement </w:t>
      </w:r>
      <w:r w:rsidR="00FF0F28" w:rsidRPr="00CB1474">
        <w:rPr>
          <w:rFonts w:ascii="Arial" w:hAnsi="Arial" w:cs="Arial"/>
          <w:sz w:val="20"/>
          <w:szCs w:val="20"/>
        </w:rPr>
        <w:t xml:space="preserve">est fixé à cinquante </w:t>
      </w:r>
      <w:r w:rsidRPr="00CB1474">
        <w:rPr>
          <w:rFonts w:ascii="Arial" w:hAnsi="Arial" w:cs="Arial"/>
          <w:sz w:val="20"/>
          <w:szCs w:val="20"/>
        </w:rPr>
        <w:t xml:space="preserve">(50) jours pour les établissements publics de santé et à trente (30) jours pour les groupements de coopération sanitaires, </w:t>
      </w:r>
      <w:r w:rsidR="00FF0F28" w:rsidRPr="00CB1474">
        <w:rPr>
          <w:rFonts w:ascii="Arial" w:hAnsi="Arial" w:cs="Arial"/>
          <w:sz w:val="20"/>
          <w:szCs w:val="20"/>
        </w:rPr>
        <w:t>à compter de la date de réception de la facture par le Maître d’œuvre.</w:t>
      </w:r>
    </w:p>
    <w:p w14:paraId="541707ED" w14:textId="77777777" w:rsidR="00FF0F28" w:rsidRPr="00FF0F28" w:rsidRDefault="00FF0F28" w:rsidP="00314A5D">
      <w:pPr>
        <w:tabs>
          <w:tab w:val="left" w:pos="5529"/>
        </w:tabs>
        <w:spacing w:before="120" w:after="120" w:line="240" w:lineRule="auto"/>
        <w:jc w:val="both"/>
        <w:rPr>
          <w:rFonts w:ascii="Arial" w:hAnsi="Arial" w:cs="Arial"/>
          <w:sz w:val="20"/>
          <w:szCs w:val="20"/>
        </w:rPr>
      </w:pPr>
      <w:r w:rsidRPr="00CB1474">
        <w:rPr>
          <w:rFonts w:ascii="Arial" w:hAnsi="Arial" w:cs="Arial"/>
          <w:sz w:val="20"/>
          <w:szCs w:val="20"/>
        </w:rPr>
        <w:t>En cas d’erreur sur la facture</w:t>
      </w:r>
      <w:r w:rsidRPr="00FF0F28">
        <w:rPr>
          <w:rFonts w:ascii="Arial" w:hAnsi="Arial" w:cs="Arial"/>
          <w:sz w:val="20"/>
          <w:szCs w:val="20"/>
        </w:rPr>
        <w:t xml:space="preserve"> ou en l’absence des pièces justificatives, celle-ci sera renvoyée à l’entreprise. Le délai de paiement sera suspendu jusqu’à réception de la facture correctement établie et des pièces manquantes.</w:t>
      </w:r>
    </w:p>
    <w:p w14:paraId="1297E771" w14:textId="61144B73" w:rsidR="00FF0F28" w:rsidRPr="00FF0F28" w:rsidRDefault="00FF0F28" w:rsidP="00314A5D">
      <w:pPr>
        <w:pStyle w:val="Corpsdetexte21"/>
        <w:tabs>
          <w:tab w:val="left" w:pos="2410"/>
        </w:tabs>
        <w:spacing w:before="120" w:after="120"/>
        <w:jc w:val="both"/>
        <w:rPr>
          <w:rFonts w:ascii="Arial" w:eastAsiaTheme="minorHAnsi" w:hAnsi="Arial" w:cs="Arial"/>
          <w:b w:val="0"/>
          <w:sz w:val="20"/>
          <w:lang w:eastAsia="en-US"/>
        </w:rPr>
      </w:pPr>
      <w:r w:rsidRPr="00FF0F28">
        <w:rPr>
          <w:rFonts w:ascii="Arial" w:eastAsiaTheme="minorHAnsi" w:hAnsi="Arial" w:cs="Arial"/>
          <w:b w:val="0"/>
          <w:sz w:val="20"/>
          <w:lang w:eastAsia="en-US"/>
        </w:rPr>
        <w:t xml:space="preserve">Le Comptable assignataire des paiements est le Trésorier </w:t>
      </w:r>
      <w:r w:rsidR="004C3187">
        <w:rPr>
          <w:rFonts w:ascii="Arial" w:eastAsiaTheme="minorHAnsi" w:hAnsi="Arial" w:cs="Arial"/>
          <w:b w:val="0"/>
          <w:sz w:val="20"/>
          <w:lang w:eastAsia="en-US"/>
        </w:rPr>
        <w:t xml:space="preserve">de l’établissement maitre d’ouvrage, dont l’identité est renseignée </w:t>
      </w:r>
      <w:r w:rsidR="004C3187" w:rsidRPr="004C3187">
        <w:rPr>
          <w:rFonts w:ascii="Arial" w:eastAsiaTheme="minorHAnsi" w:hAnsi="Arial" w:cs="Arial"/>
          <w:b w:val="0"/>
          <w:sz w:val="20"/>
          <w:lang w:eastAsia="en-US"/>
        </w:rPr>
        <w:t>en page de garde du présent document [rubrique C]</w:t>
      </w:r>
      <w:r w:rsidRPr="00FF0F28">
        <w:rPr>
          <w:rFonts w:ascii="Arial" w:eastAsiaTheme="minorHAnsi" w:hAnsi="Arial" w:cs="Arial"/>
          <w:b w:val="0"/>
          <w:sz w:val="20"/>
          <w:lang w:eastAsia="en-US"/>
        </w:rPr>
        <w:t>. Les paiements seront effectués par virement au crédit du compte courant figurant dans l’Acte d’engagement.</w:t>
      </w:r>
    </w:p>
    <w:p w14:paraId="68969372" w14:textId="77777777" w:rsidR="00FF0F28" w:rsidRPr="00FF0F28" w:rsidRDefault="00FF0F28" w:rsidP="00314A5D">
      <w:pPr>
        <w:pStyle w:val="Titre2"/>
        <w:spacing w:line="240" w:lineRule="auto"/>
        <w:jc w:val="both"/>
        <w:rPr>
          <w:rFonts w:eastAsiaTheme="minorHAnsi"/>
        </w:rPr>
      </w:pPr>
      <w:bookmarkStart w:id="75" w:name="_Toc490591535"/>
      <w:bookmarkStart w:id="76" w:name="_Toc199317783"/>
      <w:r w:rsidRPr="00FF0F28">
        <w:rPr>
          <w:rFonts w:eastAsiaTheme="minorHAnsi"/>
        </w:rPr>
        <w:t>Intérêts moratoires et indemnité forfaitaire pour frais de recouvrement</w:t>
      </w:r>
      <w:bookmarkEnd w:id="75"/>
      <w:bookmarkEnd w:id="76"/>
    </w:p>
    <w:p w14:paraId="73A35B7F" w14:textId="203E87E3" w:rsidR="00FF0F28" w:rsidRPr="00FF0F28" w:rsidRDefault="00FF0F28" w:rsidP="00314A5D">
      <w:pPr>
        <w:tabs>
          <w:tab w:val="left" w:pos="5529"/>
        </w:tabs>
        <w:spacing w:before="120" w:after="120" w:line="240" w:lineRule="auto"/>
        <w:jc w:val="both"/>
        <w:rPr>
          <w:rFonts w:ascii="Arial" w:hAnsi="Arial" w:cs="Arial"/>
          <w:sz w:val="20"/>
          <w:szCs w:val="20"/>
        </w:rPr>
      </w:pPr>
      <w:r w:rsidRPr="00FF0F28">
        <w:rPr>
          <w:rFonts w:ascii="Arial" w:hAnsi="Arial" w:cs="Arial"/>
          <w:sz w:val="20"/>
          <w:szCs w:val="20"/>
        </w:rPr>
        <w:t xml:space="preserve">Lorsque les sommes dues en principal ne sont pas mises en paiement à l'expiration du délai de paiement, le </w:t>
      </w:r>
      <w:r w:rsidR="004C3187">
        <w:rPr>
          <w:rFonts w:ascii="Arial" w:hAnsi="Arial" w:cs="Arial"/>
          <w:sz w:val="20"/>
          <w:szCs w:val="20"/>
        </w:rPr>
        <w:t>Titulaire</w:t>
      </w:r>
      <w:r w:rsidRPr="00FF0F28">
        <w:rPr>
          <w:rFonts w:ascii="Arial" w:hAnsi="Arial" w:cs="Arial"/>
          <w:sz w:val="20"/>
          <w:szCs w:val="20"/>
        </w:rPr>
        <w:t xml:space="preserve"> a droit au versement des intérêts moratoires et de l'indemnité forfaitaire pour frais de recouvrement.</w:t>
      </w:r>
    </w:p>
    <w:p w14:paraId="5CFA043B" w14:textId="15890714"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Les intérêts moratoires courent à compter du jour suivant l'échéance prévue au contrat ou à l'expiration du délai de paiement jusqu'à la date de mise en paiement du principal incluse</w:t>
      </w:r>
      <w:r w:rsidR="004C3187">
        <w:rPr>
          <w:rFonts w:eastAsiaTheme="minorHAnsi" w:cs="Arial"/>
          <w:sz w:val="20"/>
          <w:szCs w:val="20"/>
          <w:lang w:eastAsia="en-US"/>
        </w:rPr>
        <w:t>.</w:t>
      </w:r>
    </w:p>
    <w:p w14:paraId="7E813740" w14:textId="77777777"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Ce taux est celui du taux de la BCE en vigueur au premier jour du semestre de l'année civile au cours duquel les intérêts moratoires ont commencé à courir, majoré de huit points de pourcentage.</w:t>
      </w:r>
    </w:p>
    <w:p w14:paraId="3E31A110" w14:textId="77777777" w:rsidR="00FF0F28" w:rsidRPr="00FF0F28" w:rsidRDefault="00FF0F28" w:rsidP="00314A5D">
      <w:pPr>
        <w:pStyle w:val="Corpsdetexte2"/>
        <w:rPr>
          <w:rFonts w:eastAsiaTheme="minorHAnsi" w:cs="Arial"/>
          <w:sz w:val="20"/>
          <w:szCs w:val="20"/>
          <w:lang w:eastAsia="en-US"/>
        </w:rPr>
      </w:pPr>
      <w:r w:rsidRPr="00FF0F28">
        <w:rPr>
          <w:rFonts w:eastAsiaTheme="minorHAnsi" w:cs="Arial"/>
          <w:sz w:val="20"/>
          <w:szCs w:val="20"/>
          <w:lang w:eastAsia="en-US"/>
        </w:rPr>
        <w:t>Le montant de l'indemnité forfaitaire pour frais de recouvrement est fixé à 40 euros.</w:t>
      </w:r>
    </w:p>
    <w:p w14:paraId="10FCC4BF" w14:textId="75CD5C94" w:rsidR="00FF0F28" w:rsidRPr="00AA2663" w:rsidRDefault="00AA2663" w:rsidP="00314A5D">
      <w:pPr>
        <w:pStyle w:val="Titre1"/>
        <w:spacing w:line="240" w:lineRule="auto"/>
      </w:pPr>
      <w:bookmarkStart w:id="77" w:name="__RefHeading___Toc450724315"/>
      <w:bookmarkStart w:id="78" w:name="_Toc490591536"/>
      <w:bookmarkStart w:id="79" w:name="_Toc199317784"/>
      <w:r>
        <w:t>Clause de financement et de sû</w:t>
      </w:r>
      <w:r w:rsidRPr="00AA2663">
        <w:t>ret</w:t>
      </w:r>
      <w:bookmarkEnd w:id="77"/>
      <w:bookmarkEnd w:id="78"/>
      <w:r>
        <w:t>é</w:t>
      </w:r>
      <w:bookmarkEnd w:id="79"/>
    </w:p>
    <w:p w14:paraId="4C14965F" w14:textId="1E10A97C"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marché est soumis à une retenue de garantie égale à 5 % (cinq pour cent) du montant T.T.C. de chaque acompte ou solde.</w:t>
      </w:r>
    </w:p>
    <w:p w14:paraId="3D7B730F" w14:textId="77777777" w:rsidR="00AA2663" w:rsidRPr="00301E55" w:rsidRDefault="00FF0F28" w:rsidP="00314A5D">
      <w:pPr>
        <w:tabs>
          <w:tab w:val="left" w:pos="709"/>
        </w:tabs>
        <w:spacing w:after="120" w:line="240" w:lineRule="auto"/>
        <w:jc w:val="both"/>
        <w:rPr>
          <w:rFonts w:ascii="Arial" w:hAnsi="Arial" w:cs="Arial"/>
          <w:sz w:val="20"/>
          <w:szCs w:val="20"/>
        </w:rPr>
      </w:pPr>
      <w:r w:rsidRPr="00FF0F28">
        <w:rPr>
          <w:rFonts w:ascii="Arial" w:hAnsi="Arial" w:cs="Arial"/>
          <w:sz w:val="20"/>
          <w:szCs w:val="20"/>
        </w:rPr>
        <w:t xml:space="preserve">Cette retenue de garantie peut être remplacée au gré du </w:t>
      </w:r>
      <w:r w:rsidR="004C3187">
        <w:rPr>
          <w:rFonts w:ascii="Arial" w:hAnsi="Arial" w:cs="Arial"/>
          <w:sz w:val="20"/>
          <w:szCs w:val="20"/>
        </w:rPr>
        <w:t>Titulaire</w:t>
      </w:r>
      <w:r w:rsidRPr="00FF0F28">
        <w:rPr>
          <w:rFonts w:ascii="Arial" w:hAnsi="Arial" w:cs="Arial"/>
          <w:sz w:val="20"/>
          <w:szCs w:val="20"/>
        </w:rPr>
        <w:t xml:space="preserve"> par une garantie à première demande </w:t>
      </w:r>
      <w:r w:rsidR="00AA2663" w:rsidRPr="00301E55">
        <w:rPr>
          <w:rFonts w:ascii="Arial" w:hAnsi="Arial" w:cs="Arial"/>
          <w:sz w:val="20"/>
          <w:szCs w:val="20"/>
        </w:rPr>
        <w:t xml:space="preserve">dans les conditions prévues </w:t>
      </w:r>
      <w:r w:rsidR="00AA2663">
        <w:rPr>
          <w:rFonts w:ascii="Arial" w:hAnsi="Arial" w:cs="Arial"/>
          <w:sz w:val="20"/>
          <w:szCs w:val="20"/>
        </w:rPr>
        <w:t>aux articles R.2191-36 et suivants du code de la commande publique.</w:t>
      </w:r>
    </w:p>
    <w:p w14:paraId="545638C2" w14:textId="4F173B35"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Cette garantie doit être constituée en totalité et présentée au plus tard avec la demande de paiement correspondant au 1</w:t>
      </w:r>
      <w:r w:rsidRPr="00AA2663">
        <w:rPr>
          <w:rFonts w:ascii="Arial" w:hAnsi="Arial" w:cs="Arial"/>
          <w:sz w:val="20"/>
          <w:szCs w:val="20"/>
          <w:vertAlign w:val="superscript"/>
        </w:rPr>
        <w:t>er</w:t>
      </w:r>
      <w:r w:rsidR="00AA2663">
        <w:rPr>
          <w:rFonts w:ascii="Arial" w:hAnsi="Arial" w:cs="Arial"/>
          <w:sz w:val="20"/>
          <w:szCs w:val="20"/>
        </w:rPr>
        <w:t xml:space="preserve"> </w:t>
      </w:r>
      <w:r w:rsidRPr="00FF0F28">
        <w:rPr>
          <w:rFonts w:ascii="Arial" w:hAnsi="Arial" w:cs="Arial"/>
          <w:sz w:val="20"/>
          <w:szCs w:val="20"/>
        </w:rPr>
        <w:t xml:space="preserve">acompte. Dans l’hypothèse où la garantie ne serait pas constituée au plus tard à la date à laquelle le </w:t>
      </w:r>
      <w:r w:rsidR="004C3187">
        <w:rPr>
          <w:rFonts w:ascii="Arial" w:hAnsi="Arial" w:cs="Arial"/>
          <w:sz w:val="20"/>
          <w:szCs w:val="20"/>
        </w:rPr>
        <w:t>Titulaire</w:t>
      </w:r>
      <w:r w:rsidRPr="00FF0F28">
        <w:rPr>
          <w:rFonts w:ascii="Arial" w:hAnsi="Arial" w:cs="Arial"/>
          <w:sz w:val="20"/>
          <w:szCs w:val="20"/>
        </w:rPr>
        <w:t xml:space="preserve"> remet la demande de paiement correspondant au premier acompte, la fraction de la retenue de garantie correspondant à l’acompte est prélevée. Le </w:t>
      </w:r>
      <w:r w:rsidR="004C3187">
        <w:rPr>
          <w:rFonts w:ascii="Arial" w:hAnsi="Arial" w:cs="Arial"/>
          <w:sz w:val="20"/>
          <w:szCs w:val="20"/>
        </w:rPr>
        <w:t>Titulaire</w:t>
      </w:r>
      <w:r w:rsidRPr="00FF0F28">
        <w:rPr>
          <w:rFonts w:ascii="Arial" w:hAnsi="Arial" w:cs="Arial"/>
          <w:sz w:val="20"/>
          <w:szCs w:val="20"/>
        </w:rPr>
        <w:t xml:space="preserve"> a la possibilité, durant toute la durée du marché, de substituer une garantie à première demande, constituée pour le montant du marché. Les montants prélevés au titre de la retenue de garantie sont reversés au </w:t>
      </w:r>
      <w:r w:rsidR="004C3187">
        <w:rPr>
          <w:rFonts w:ascii="Arial" w:hAnsi="Arial" w:cs="Arial"/>
          <w:sz w:val="20"/>
          <w:szCs w:val="20"/>
        </w:rPr>
        <w:t>Titulaire</w:t>
      </w:r>
      <w:r w:rsidRPr="00FF0F28">
        <w:rPr>
          <w:rFonts w:ascii="Arial" w:hAnsi="Arial" w:cs="Arial"/>
          <w:sz w:val="20"/>
          <w:szCs w:val="20"/>
        </w:rPr>
        <w:t xml:space="preserve"> après constitution de la garantie de substitution.</w:t>
      </w:r>
    </w:p>
    <w:p w14:paraId="494750DF" w14:textId="77777777" w:rsidR="008F7CF2" w:rsidRPr="00FF0F28" w:rsidRDefault="008F7CF2" w:rsidP="00314A5D">
      <w:pPr>
        <w:spacing w:before="120" w:after="120" w:line="240" w:lineRule="auto"/>
        <w:jc w:val="both"/>
        <w:rPr>
          <w:rFonts w:ascii="Arial" w:hAnsi="Arial" w:cs="Arial"/>
          <w:sz w:val="20"/>
          <w:szCs w:val="20"/>
        </w:rPr>
      </w:pPr>
    </w:p>
    <w:p w14:paraId="0ACC5FE5" w14:textId="4E7F480D" w:rsidR="00FF0F28" w:rsidRPr="00AA2663" w:rsidRDefault="00AA2663" w:rsidP="00314A5D">
      <w:pPr>
        <w:pStyle w:val="Titre1"/>
        <w:spacing w:line="240" w:lineRule="auto"/>
      </w:pPr>
      <w:bookmarkStart w:id="80" w:name="_Toc199317785"/>
      <w:r>
        <w:t>Délais d’exécution et pénalités</w:t>
      </w:r>
      <w:bookmarkEnd w:id="80"/>
    </w:p>
    <w:p w14:paraId="726A439D" w14:textId="2AF1D383" w:rsidR="00FF0F28" w:rsidRPr="00FF0F28" w:rsidRDefault="00FF0F28" w:rsidP="00314A5D">
      <w:pPr>
        <w:pStyle w:val="Titre2"/>
        <w:spacing w:line="240" w:lineRule="auto"/>
        <w:rPr>
          <w:rFonts w:eastAsiaTheme="minorHAnsi"/>
        </w:rPr>
      </w:pPr>
      <w:bookmarkStart w:id="81" w:name="__RefHeading___Toc450724317"/>
      <w:bookmarkStart w:id="82" w:name="_Ref478458977"/>
      <w:bookmarkStart w:id="83" w:name="_Toc490591539"/>
      <w:bookmarkStart w:id="84" w:name="_Toc199317786"/>
      <w:r w:rsidRPr="00FF0F28">
        <w:rPr>
          <w:rFonts w:eastAsiaTheme="minorHAnsi"/>
        </w:rPr>
        <w:t>Délai(s) d’exécution des travaux</w:t>
      </w:r>
      <w:bookmarkEnd w:id="81"/>
      <w:bookmarkEnd w:id="82"/>
      <w:bookmarkEnd w:id="83"/>
      <w:bookmarkEnd w:id="84"/>
    </w:p>
    <w:p w14:paraId="71B0DDA3" w14:textId="60125362" w:rsidR="00FF0F28" w:rsidRPr="001B20DB" w:rsidRDefault="00FF0F28" w:rsidP="001B20DB">
      <w:pPr>
        <w:spacing w:after="0" w:line="240" w:lineRule="auto"/>
        <w:rPr>
          <w:rFonts w:ascii="Times New Roman" w:hAnsi="Times New Roman" w:cs="Times New Roman"/>
          <w:sz w:val="24"/>
          <w:szCs w:val="24"/>
          <w:lang w:eastAsia="fr-FR"/>
        </w:rPr>
      </w:pPr>
      <w:r w:rsidRPr="00FF0F28">
        <w:rPr>
          <w:rFonts w:ascii="Arial" w:hAnsi="Arial" w:cs="Arial"/>
          <w:sz w:val="20"/>
          <w:szCs w:val="20"/>
        </w:rPr>
        <w:t>Par dérogation aux articles 1</w:t>
      </w:r>
      <w:r w:rsidR="009C405E">
        <w:rPr>
          <w:rFonts w:ascii="Arial" w:hAnsi="Arial" w:cs="Arial"/>
          <w:sz w:val="20"/>
          <w:szCs w:val="20"/>
        </w:rPr>
        <w:t>8</w:t>
      </w:r>
      <w:r w:rsidR="006A051F">
        <w:rPr>
          <w:rFonts w:ascii="Arial" w:hAnsi="Arial" w:cs="Arial"/>
          <w:sz w:val="20"/>
          <w:szCs w:val="20"/>
        </w:rPr>
        <w:t>.1</w:t>
      </w:r>
      <w:r w:rsidRPr="00FF0F28">
        <w:rPr>
          <w:rFonts w:ascii="Arial" w:hAnsi="Arial" w:cs="Arial"/>
          <w:sz w:val="20"/>
          <w:szCs w:val="20"/>
        </w:rPr>
        <w:t xml:space="preserve"> et 28.1 du CCAG/</w:t>
      </w:r>
      <w:r w:rsidR="00AA2663">
        <w:rPr>
          <w:rFonts w:ascii="Arial" w:hAnsi="Arial" w:cs="Arial"/>
          <w:sz w:val="20"/>
          <w:szCs w:val="20"/>
        </w:rPr>
        <w:t>Travaux</w:t>
      </w:r>
      <w:r w:rsidRPr="00FF0F28">
        <w:rPr>
          <w:rFonts w:ascii="Arial" w:hAnsi="Arial" w:cs="Arial"/>
          <w:sz w:val="20"/>
          <w:szCs w:val="20"/>
        </w:rPr>
        <w:t xml:space="preserve">, le </w:t>
      </w:r>
      <w:r w:rsidR="004C3187">
        <w:rPr>
          <w:rFonts w:ascii="Arial" w:hAnsi="Arial" w:cs="Arial"/>
          <w:sz w:val="20"/>
          <w:szCs w:val="20"/>
        </w:rPr>
        <w:t>Titulaire</w:t>
      </w:r>
      <w:r w:rsidRPr="00FF0F28">
        <w:rPr>
          <w:rFonts w:ascii="Arial" w:hAnsi="Arial" w:cs="Arial"/>
          <w:sz w:val="20"/>
          <w:szCs w:val="20"/>
        </w:rPr>
        <w:t xml:space="preserve"> s’engage à réaliser les </w:t>
      </w:r>
      <w:r w:rsidR="00AA2663">
        <w:rPr>
          <w:rFonts w:ascii="Arial" w:hAnsi="Arial" w:cs="Arial"/>
          <w:sz w:val="20"/>
          <w:szCs w:val="20"/>
        </w:rPr>
        <w:t>travaux objet du présent marché,</w:t>
      </w:r>
      <w:r w:rsidRPr="00FF0F28">
        <w:rPr>
          <w:rFonts w:ascii="Arial" w:hAnsi="Arial" w:cs="Arial"/>
          <w:sz w:val="20"/>
          <w:szCs w:val="20"/>
        </w:rPr>
        <w:t xml:space="preserve"> conformément au </w:t>
      </w:r>
      <w:r w:rsidR="00AA2663">
        <w:rPr>
          <w:rFonts w:ascii="Arial" w:hAnsi="Arial" w:cs="Arial"/>
          <w:sz w:val="20"/>
          <w:szCs w:val="20"/>
        </w:rPr>
        <w:t>calendrier</w:t>
      </w:r>
      <w:r w:rsidRPr="00FF0F28">
        <w:rPr>
          <w:rFonts w:ascii="Arial" w:hAnsi="Arial" w:cs="Arial"/>
          <w:sz w:val="20"/>
          <w:szCs w:val="20"/>
        </w:rPr>
        <w:t xml:space="preserve"> prévisionnel de l’opération</w:t>
      </w:r>
      <w:r w:rsidR="00AA2663">
        <w:rPr>
          <w:rFonts w:ascii="Arial" w:hAnsi="Arial" w:cs="Arial"/>
          <w:sz w:val="20"/>
          <w:szCs w:val="20"/>
        </w:rPr>
        <w:t>,</w:t>
      </w:r>
      <w:r w:rsidRPr="00FF0F28">
        <w:rPr>
          <w:rFonts w:ascii="Arial" w:hAnsi="Arial" w:cs="Arial"/>
          <w:sz w:val="20"/>
          <w:szCs w:val="20"/>
        </w:rPr>
        <w:t xml:space="preserve"> dans </w:t>
      </w:r>
      <w:r w:rsidR="00AA2663">
        <w:rPr>
          <w:rFonts w:ascii="Arial" w:hAnsi="Arial" w:cs="Arial"/>
          <w:sz w:val="20"/>
          <w:szCs w:val="20"/>
        </w:rPr>
        <w:t xml:space="preserve">un délai de global maximum de </w:t>
      </w:r>
      <w:r w:rsidR="001B20DB">
        <w:rPr>
          <w:rFonts w:ascii="Arial" w:hAnsi="Arial" w:cs="Arial"/>
          <w:b/>
          <w:sz w:val="20"/>
          <w:szCs w:val="20"/>
        </w:rPr>
        <w:t>2 ANS</w:t>
      </w:r>
      <w:r w:rsidR="001B20DB">
        <w:rPr>
          <w:rFonts w:ascii="Arial" w:hAnsi="Arial" w:cs="Arial"/>
          <w:sz w:val="20"/>
          <w:szCs w:val="20"/>
        </w:rPr>
        <w:t xml:space="preserve">, (période de préparation comprise, selon phasage et hors garantie de parfait achèvement), </w:t>
      </w:r>
      <w:r w:rsidRPr="00FF0F28">
        <w:rPr>
          <w:rFonts w:ascii="Arial" w:hAnsi="Arial" w:cs="Arial"/>
          <w:sz w:val="20"/>
          <w:szCs w:val="20"/>
        </w:rPr>
        <w:t xml:space="preserve">, commençant à courir à compter de </w:t>
      </w:r>
      <w:r w:rsidR="006570F1">
        <w:rPr>
          <w:rFonts w:ascii="Arial" w:hAnsi="Arial" w:cs="Arial"/>
          <w:sz w:val="20"/>
          <w:szCs w:val="20"/>
        </w:rPr>
        <w:t>l’o</w:t>
      </w:r>
      <w:r w:rsidR="001E0C51">
        <w:rPr>
          <w:rFonts w:ascii="Arial" w:hAnsi="Arial" w:cs="Arial"/>
          <w:sz w:val="20"/>
          <w:szCs w:val="20"/>
        </w:rPr>
        <w:t>rdre de service de démarrage de la période de préparation des</w:t>
      </w:r>
      <w:r w:rsidR="006570F1">
        <w:rPr>
          <w:rFonts w:ascii="Arial" w:hAnsi="Arial" w:cs="Arial"/>
          <w:sz w:val="20"/>
          <w:szCs w:val="20"/>
        </w:rPr>
        <w:t xml:space="preserve"> travaux.</w:t>
      </w:r>
    </w:p>
    <w:p w14:paraId="7C386147" w14:textId="22F567F3" w:rsidR="00C67D48" w:rsidRDefault="00C67D48" w:rsidP="00314A5D">
      <w:pPr>
        <w:spacing w:before="120" w:after="120" w:line="240" w:lineRule="auto"/>
        <w:jc w:val="both"/>
        <w:rPr>
          <w:rFonts w:ascii="Arial" w:hAnsi="Arial" w:cs="Arial"/>
          <w:sz w:val="20"/>
          <w:szCs w:val="20"/>
        </w:rPr>
      </w:pPr>
    </w:p>
    <w:p w14:paraId="5154BD49" w14:textId="77777777" w:rsidR="001B20DB" w:rsidRDefault="001B20DB" w:rsidP="001B20DB">
      <w:pPr>
        <w:spacing w:after="0" w:line="240" w:lineRule="auto"/>
        <w:jc w:val="both"/>
        <w:rPr>
          <w:rFonts w:ascii="Arial" w:hAnsi="Arial" w:cs="Arial"/>
          <w:b/>
          <w:sz w:val="20"/>
          <w:szCs w:val="20"/>
        </w:rPr>
      </w:pPr>
      <w:r>
        <w:rPr>
          <w:rFonts w:ascii="Arial" w:hAnsi="Arial" w:cs="Arial"/>
          <w:b/>
          <w:sz w:val="20"/>
          <w:szCs w:val="20"/>
        </w:rPr>
        <w:t>La notification du marché vaut ordre de service de démarrage de la période de préparation et ordre de service de démarrage des travaux.</w:t>
      </w:r>
    </w:p>
    <w:p w14:paraId="5E7A4C3A" w14:textId="77777777" w:rsidR="001B20DB" w:rsidRDefault="001B20DB" w:rsidP="0058210B">
      <w:pPr>
        <w:pStyle w:val="Standard"/>
        <w:spacing w:after="120"/>
        <w:jc w:val="both"/>
        <w:rPr>
          <w:rFonts w:ascii="Arial" w:eastAsiaTheme="minorHAnsi" w:hAnsi="Arial" w:cs="Arial"/>
          <w:kern w:val="0"/>
          <w:lang w:eastAsia="en-US"/>
        </w:rPr>
      </w:pPr>
    </w:p>
    <w:p w14:paraId="3715300F" w14:textId="495C798A" w:rsidR="00C67D48" w:rsidRDefault="00C67D48" w:rsidP="0058210B">
      <w:pPr>
        <w:pStyle w:val="Standard"/>
        <w:spacing w:after="120"/>
        <w:jc w:val="both"/>
        <w:rPr>
          <w:rFonts w:ascii="Arial" w:eastAsiaTheme="minorHAnsi" w:hAnsi="Arial" w:cs="Arial"/>
          <w:kern w:val="0"/>
          <w:lang w:eastAsia="en-US"/>
        </w:rPr>
      </w:pPr>
      <w:r>
        <w:rPr>
          <w:rFonts w:ascii="Arial" w:eastAsiaTheme="minorHAnsi" w:hAnsi="Arial" w:cs="Arial"/>
          <w:kern w:val="0"/>
          <w:lang w:eastAsia="en-US"/>
        </w:rPr>
        <w:lastRenderedPageBreak/>
        <w:t>Les travaux sont divisés en phases donnant lieu chacune à une réception partielle, en application de l’article 42 du CCAG/Travaux :</w:t>
      </w:r>
    </w:p>
    <w:p w14:paraId="7BAF862F" w14:textId="17BBBE39" w:rsidR="001B20DB" w:rsidRDefault="001B20DB" w:rsidP="0058210B">
      <w:pPr>
        <w:pStyle w:val="Standard"/>
        <w:spacing w:after="120"/>
        <w:jc w:val="both"/>
        <w:rPr>
          <w:rFonts w:ascii="Arial" w:eastAsiaTheme="minorHAnsi" w:hAnsi="Arial" w:cs="Arial"/>
          <w:kern w:val="0"/>
          <w:lang w:eastAsia="en-US"/>
        </w:rPr>
      </w:pPr>
    </w:p>
    <w:p w14:paraId="470F6943" w14:textId="3E6EC2EB" w:rsidR="001B20DB" w:rsidRDefault="001B20DB" w:rsidP="001B20DB">
      <w:pPr>
        <w:pStyle w:val="Standard"/>
        <w:spacing w:after="120"/>
        <w:jc w:val="both"/>
        <w:rPr>
          <w:rFonts w:ascii="Arial" w:eastAsiaTheme="minorHAnsi" w:hAnsi="Arial" w:cs="Arial"/>
          <w:kern w:val="0"/>
          <w:lang w:eastAsia="en-US"/>
        </w:rPr>
      </w:pPr>
    </w:p>
    <w:p w14:paraId="3A38988C" w14:textId="77777777" w:rsidR="008F7CF2" w:rsidRDefault="008F7CF2" w:rsidP="001B20DB">
      <w:pPr>
        <w:pStyle w:val="Standard"/>
        <w:spacing w:after="120"/>
        <w:jc w:val="both"/>
        <w:rPr>
          <w:rFonts w:ascii="Arial" w:eastAsiaTheme="minorHAnsi" w:hAnsi="Arial" w:cs="Arial"/>
          <w:kern w:val="0"/>
          <w:lang w:eastAsia="en-US"/>
        </w:rPr>
      </w:pPr>
    </w:p>
    <w:tbl>
      <w:tblPr>
        <w:tblStyle w:val="Grilledutableau"/>
        <w:tblW w:w="10060" w:type="dxa"/>
        <w:tblLook w:val="04A0" w:firstRow="1" w:lastRow="0" w:firstColumn="1" w:lastColumn="0" w:noHBand="0" w:noVBand="1"/>
      </w:tblPr>
      <w:tblGrid>
        <w:gridCol w:w="1233"/>
        <w:gridCol w:w="4805"/>
        <w:gridCol w:w="4022"/>
      </w:tblGrid>
      <w:tr w:rsidR="00C67D48" w14:paraId="040EA182" w14:textId="77777777" w:rsidTr="008F7CF2">
        <w:trPr>
          <w:trHeight w:val="386"/>
        </w:trPr>
        <w:tc>
          <w:tcPr>
            <w:tcW w:w="1233" w:type="dxa"/>
            <w:vAlign w:val="center"/>
          </w:tcPr>
          <w:p w14:paraId="53F45EA9" w14:textId="3EFAF459" w:rsidR="00C67D48" w:rsidRDefault="001B20DB" w:rsidP="00C67D48">
            <w:pPr>
              <w:pStyle w:val="Standard"/>
              <w:jc w:val="both"/>
              <w:rPr>
                <w:rFonts w:ascii="Arial" w:eastAsiaTheme="minorHAnsi" w:hAnsi="Arial" w:cs="Arial"/>
                <w:kern w:val="0"/>
                <w:lang w:eastAsia="en-US"/>
              </w:rPr>
            </w:pPr>
            <w:r>
              <w:rPr>
                <w:rFonts w:ascii="Arial" w:eastAsiaTheme="minorHAnsi" w:hAnsi="Arial" w:cs="Arial"/>
                <w:kern w:val="0"/>
                <w:lang w:eastAsia="en-US"/>
              </w:rPr>
              <w:t>PHASE 1</w:t>
            </w:r>
          </w:p>
        </w:tc>
        <w:tc>
          <w:tcPr>
            <w:tcW w:w="4805" w:type="dxa"/>
            <w:vAlign w:val="center"/>
          </w:tcPr>
          <w:p w14:paraId="60E05B19" w14:textId="301D283A" w:rsidR="00C67D48" w:rsidRDefault="001B20DB" w:rsidP="00C67D48">
            <w:pPr>
              <w:pStyle w:val="Standard"/>
              <w:jc w:val="both"/>
              <w:rPr>
                <w:rFonts w:ascii="Arial" w:eastAsiaTheme="minorHAnsi" w:hAnsi="Arial" w:cs="Arial"/>
                <w:kern w:val="0"/>
                <w:lang w:eastAsia="en-US"/>
              </w:rPr>
            </w:pPr>
            <w:r w:rsidRPr="001B20DB">
              <w:rPr>
                <w:rFonts w:ascii="Arial" w:eastAsiaTheme="minorHAnsi" w:hAnsi="Arial" w:cs="Arial"/>
                <w:kern w:val="0"/>
                <w:lang w:eastAsia="en-US"/>
              </w:rPr>
              <w:t>Plateau du R+3 Aile B de la S25 à S35 de 2025</w:t>
            </w:r>
          </w:p>
        </w:tc>
        <w:tc>
          <w:tcPr>
            <w:tcW w:w="4022" w:type="dxa"/>
            <w:vAlign w:val="center"/>
          </w:tcPr>
          <w:p w14:paraId="1A13C8E4" w14:textId="4F0F9F48" w:rsidR="00C67D48" w:rsidRDefault="001B20DB" w:rsidP="00C67D48">
            <w:pPr>
              <w:pStyle w:val="Standard"/>
              <w:jc w:val="both"/>
              <w:rPr>
                <w:rFonts w:ascii="Arial" w:eastAsiaTheme="minorHAnsi" w:hAnsi="Arial" w:cs="Arial"/>
                <w:kern w:val="0"/>
                <w:lang w:eastAsia="en-US"/>
              </w:rPr>
            </w:pPr>
            <w:r>
              <w:rPr>
                <w:rFonts w:ascii="Arial" w:eastAsiaTheme="minorHAnsi" w:hAnsi="Arial" w:cs="Arial"/>
                <w:kern w:val="0"/>
                <w:lang w:eastAsia="en-US"/>
              </w:rPr>
              <w:t>11</w:t>
            </w:r>
            <w:r w:rsidRPr="001B20DB">
              <w:rPr>
                <w:rFonts w:ascii="Arial" w:eastAsiaTheme="minorHAnsi" w:hAnsi="Arial" w:cs="Arial"/>
                <w:kern w:val="0"/>
                <w:lang w:eastAsia="en-US"/>
              </w:rPr>
              <w:t xml:space="preserve"> semaines</w:t>
            </w:r>
          </w:p>
        </w:tc>
      </w:tr>
      <w:tr w:rsidR="00C67D48" w14:paraId="60C19C34" w14:textId="77777777" w:rsidTr="008F7CF2">
        <w:trPr>
          <w:trHeight w:val="406"/>
        </w:trPr>
        <w:tc>
          <w:tcPr>
            <w:tcW w:w="1233" w:type="dxa"/>
            <w:vAlign w:val="center"/>
          </w:tcPr>
          <w:p w14:paraId="025528A4" w14:textId="23F86CC6" w:rsidR="00C67D48" w:rsidRDefault="001B20DB" w:rsidP="00C67D48">
            <w:pPr>
              <w:pStyle w:val="Standard"/>
              <w:jc w:val="both"/>
              <w:rPr>
                <w:rFonts w:ascii="Arial" w:eastAsiaTheme="minorHAnsi" w:hAnsi="Arial" w:cs="Arial"/>
                <w:kern w:val="0"/>
                <w:lang w:eastAsia="en-US"/>
              </w:rPr>
            </w:pPr>
            <w:r>
              <w:rPr>
                <w:rFonts w:ascii="Arial" w:eastAsiaTheme="minorHAnsi" w:hAnsi="Arial" w:cs="Arial"/>
                <w:kern w:val="0"/>
                <w:lang w:eastAsia="en-US"/>
              </w:rPr>
              <w:t>PHASE 2</w:t>
            </w:r>
          </w:p>
        </w:tc>
        <w:tc>
          <w:tcPr>
            <w:tcW w:w="4805" w:type="dxa"/>
            <w:vAlign w:val="center"/>
          </w:tcPr>
          <w:p w14:paraId="1804C11F" w14:textId="062560DD" w:rsidR="00C67D48" w:rsidRDefault="001B20DB" w:rsidP="00C67D48">
            <w:pPr>
              <w:pStyle w:val="Standard"/>
              <w:jc w:val="both"/>
              <w:rPr>
                <w:rFonts w:ascii="Arial" w:eastAsiaTheme="minorHAnsi" w:hAnsi="Arial" w:cs="Arial"/>
                <w:kern w:val="0"/>
                <w:lang w:eastAsia="en-US"/>
              </w:rPr>
            </w:pPr>
            <w:r w:rsidRPr="001B20DB">
              <w:rPr>
                <w:rFonts w:ascii="Arial" w:eastAsiaTheme="minorHAnsi" w:hAnsi="Arial" w:cs="Arial"/>
                <w:kern w:val="0"/>
                <w:lang w:eastAsia="en-US"/>
              </w:rPr>
              <w:t>Plateau du R+2 Aile A de la S37 à S44 de 2025</w:t>
            </w:r>
          </w:p>
        </w:tc>
        <w:tc>
          <w:tcPr>
            <w:tcW w:w="4022" w:type="dxa"/>
            <w:vAlign w:val="center"/>
          </w:tcPr>
          <w:p w14:paraId="097175D2" w14:textId="6BB83E52" w:rsidR="00C67D48" w:rsidRDefault="001B20DB" w:rsidP="00C67D48">
            <w:pPr>
              <w:pStyle w:val="Standard"/>
              <w:jc w:val="both"/>
              <w:rPr>
                <w:rFonts w:ascii="Arial" w:eastAsiaTheme="minorHAnsi" w:hAnsi="Arial" w:cs="Arial"/>
                <w:kern w:val="0"/>
                <w:lang w:eastAsia="en-US"/>
              </w:rPr>
            </w:pPr>
            <w:r>
              <w:rPr>
                <w:rFonts w:ascii="Arial" w:eastAsiaTheme="minorHAnsi" w:hAnsi="Arial" w:cs="Arial"/>
                <w:kern w:val="0"/>
                <w:lang w:eastAsia="en-US"/>
              </w:rPr>
              <w:t>8 semaines</w:t>
            </w:r>
          </w:p>
        </w:tc>
      </w:tr>
      <w:tr w:rsidR="001B20DB" w14:paraId="0087A09D" w14:textId="77777777" w:rsidTr="008F7CF2">
        <w:trPr>
          <w:trHeight w:val="412"/>
        </w:trPr>
        <w:tc>
          <w:tcPr>
            <w:tcW w:w="1233" w:type="dxa"/>
            <w:vAlign w:val="center"/>
          </w:tcPr>
          <w:p w14:paraId="03343B62" w14:textId="7F9FD3B7"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3</w:t>
            </w:r>
          </w:p>
        </w:tc>
        <w:tc>
          <w:tcPr>
            <w:tcW w:w="4805" w:type="dxa"/>
            <w:vAlign w:val="center"/>
          </w:tcPr>
          <w:p w14:paraId="05D6C0EC" w14:textId="003011E5" w:rsidR="001B20DB" w:rsidRDefault="001B20DB" w:rsidP="001B20DB">
            <w:pPr>
              <w:pStyle w:val="Standard"/>
              <w:jc w:val="both"/>
              <w:rPr>
                <w:rFonts w:ascii="Arial" w:eastAsiaTheme="minorHAnsi" w:hAnsi="Arial" w:cs="Arial"/>
                <w:kern w:val="0"/>
                <w:lang w:eastAsia="en-US"/>
              </w:rPr>
            </w:pPr>
            <w:r w:rsidRPr="001B20DB">
              <w:rPr>
                <w:rFonts w:ascii="Arial" w:eastAsiaTheme="minorHAnsi" w:hAnsi="Arial" w:cs="Arial"/>
                <w:kern w:val="0"/>
                <w:lang w:eastAsia="en-US"/>
              </w:rPr>
              <w:t>Plateau du R+3 Aile A de la S46 de 2025 à S2 de 2026</w:t>
            </w:r>
          </w:p>
        </w:tc>
        <w:tc>
          <w:tcPr>
            <w:tcW w:w="4022" w:type="dxa"/>
            <w:vAlign w:val="center"/>
          </w:tcPr>
          <w:p w14:paraId="1AB3D88F" w14:textId="3E1CD765"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8 semaines</w:t>
            </w:r>
          </w:p>
        </w:tc>
      </w:tr>
      <w:tr w:rsidR="001B20DB" w14:paraId="1A1CA283" w14:textId="77777777" w:rsidTr="008F7CF2">
        <w:trPr>
          <w:trHeight w:val="418"/>
        </w:trPr>
        <w:tc>
          <w:tcPr>
            <w:tcW w:w="1233" w:type="dxa"/>
            <w:vAlign w:val="center"/>
          </w:tcPr>
          <w:p w14:paraId="62C3CDE1" w14:textId="01FFE6D8"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4</w:t>
            </w:r>
          </w:p>
        </w:tc>
        <w:tc>
          <w:tcPr>
            <w:tcW w:w="4805" w:type="dxa"/>
            <w:vAlign w:val="center"/>
          </w:tcPr>
          <w:p w14:paraId="0CBE1CCA" w14:textId="65BEA02A" w:rsidR="001B20DB" w:rsidRDefault="001B20DB" w:rsidP="001B20DB">
            <w:pPr>
              <w:pStyle w:val="Standard"/>
              <w:jc w:val="both"/>
              <w:rPr>
                <w:rFonts w:ascii="Arial" w:eastAsiaTheme="minorHAnsi" w:hAnsi="Arial" w:cs="Arial"/>
                <w:kern w:val="0"/>
                <w:lang w:eastAsia="en-US"/>
              </w:rPr>
            </w:pPr>
            <w:r w:rsidRPr="001B20DB">
              <w:rPr>
                <w:rFonts w:ascii="Arial" w:eastAsiaTheme="minorHAnsi" w:hAnsi="Arial" w:cs="Arial"/>
                <w:kern w:val="0"/>
                <w:lang w:eastAsia="en-US"/>
              </w:rPr>
              <w:t>Plateau du R+1 Aile B de la S3 à S10 de 2026</w:t>
            </w:r>
          </w:p>
        </w:tc>
        <w:tc>
          <w:tcPr>
            <w:tcW w:w="4022" w:type="dxa"/>
            <w:vAlign w:val="center"/>
          </w:tcPr>
          <w:p w14:paraId="74632202" w14:textId="500D6D8D"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8 semaines</w:t>
            </w:r>
          </w:p>
        </w:tc>
      </w:tr>
      <w:tr w:rsidR="001B20DB" w14:paraId="1E307678" w14:textId="77777777" w:rsidTr="008F7CF2">
        <w:trPr>
          <w:trHeight w:val="423"/>
        </w:trPr>
        <w:tc>
          <w:tcPr>
            <w:tcW w:w="1233" w:type="dxa"/>
            <w:vAlign w:val="center"/>
          </w:tcPr>
          <w:p w14:paraId="1690B63C" w14:textId="43EC974C"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5</w:t>
            </w:r>
          </w:p>
        </w:tc>
        <w:tc>
          <w:tcPr>
            <w:tcW w:w="4805" w:type="dxa"/>
            <w:vAlign w:val="center"/>
          </w:tcPr>
          <w:p w14:paraId="48ABDBDC" w14:textId="3F4426FB" w:rsidR="001B20DB" w:rsidRDefault="001B20DB" w:rsidP="001B20DB">
            <w:pPr>
              <w:pStyle w:val="Standard"/>
              <w:jc w:val="both"/>
              <w:rPr>
                <w:rFonts w:ascii="Arial" w:eastAsiaTheme="minorHAnsi" w:hAnsi="Arial" w:cs="Arial"/>
                <w:kern w:val="0"/>
                <w:lang w:eastAsia="en-US"/>
              </w:rPr>
            </w:pPr>
            <w:r w:rsidRPr="001B20DB">
              <w:rPr>
                <w:rFonts w:ascii="Arial" w:eastAsiaTheme="minorHAnsi" w:hAnsi="Arial" w:cs="Arial"/>
                <w:kern w:val="0"/>
                <w:lang w:eastAsia="en-US"/>
              </w:rPr>
              <w:t>Plateau du R+0 Aile B de la S13 à S23 de 2026</w:t>
            </w:r>
          </w:p>
        </w:tc>
        <w:tc>
          <w:tcPr>
            <w:tcW w:w="4022" w:type="dxa"/>
            <w:vAlign w:val="center"/>
          </w:tcPr>
          <w:p w14:paraId="041E6C61" w14:textId="489A2791" w:rsidR="001B20DB" w:rsidRDefault="001B20DB" w:rsidP="001B20DB">
            <w:pPr>
              <w:pStyle w:val="Standard"/>
              <w:jc w:val="both"/>
              <w:rPr>
                <w:rFonts w:ascii="Arial" w:eastAsiaTheme="minorHAnsi" w:hAnsi="Arial" w:cs="Arial"/>
                <w:kern w:val="0"/>
                <w:lang w:eastAsia="en-US"/>
              </w:rPr>
            </w:pPr>
            <w:r w:rsidRPr="001B20DB">
              <w:rPr>
                <w:rFonts w:ascii="Arial" w:eastAsiaTheme="minorHAnsi" w:hAnsi="Arial" w:cs="Arial"/>
                <w:kern w:val="0"/>
                <w:lang w:eastAsia="en-US"/>
              </w:rPr>
              <w:t>11 semaines</w:t>
            </w:r>
          </w:p>
        </w:tc>
      </w:tr>
      <w:tr w:rsidR="001B20DB" w14:paraId="161AB39E" w14:textId="77777777" w:rsidTr="008F7CF2">
        <w:trPr>
          <w:trHeight w:val="400"/>
        </w:trPr>
        <w:tc>
          <w:tcPr>
            <w:tcW w:w="1233" w:type="dxa"/>
            <w:vAlign w:val="center"/>
          </w:tcPr>
          <w:p w14:paraId="19FF4008" w14:textId="326C05A7"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6</w:t>
            </w:r>
          </w:p>
        </w:tc>
        <w:tc>
          <w:tcPr>
            <w:tcW w:w="4805" w:type="dxa"/>
            <w:vAlign w:val="center"/>
          </w:tcPr>
          <w:p w14:paraId="7048434D" w14:textId="691760F7" w:rsidR="001B20DB" w:rsidRDefault="001B20DB" w:rsidP="001B20DB">
            <w:pPr>
              <w:pStyle w:val="Standard"/>
              <w:jc w:val="both"/>
              <w:rPr>
                <w:rFonts w:ascii="Arial" w:eastAsiaTheme="minorHAnsi" w:hAnsi="Arial" w:cs="Arial"/>
                <w:kern w:val="0"/>
                <w:lang w:eastAsia="en-US"/>
              </w:rPr>
            </w:pPr>
            <w:r w:rsidRPr="001B20DB">
              <w:rPr>
                <w:rFonts w:ascii="Arial" w:eastAsiaTheme="minorHAnsi" w:hAnsi="Arial" w:cs="Arial"/>
                <w:kern w:val="0"/>
                <w:lang w:eastAsia="en-US"/>
              </w:rPr>
              <w:t>Plateau du R+5 Aile a de la S25 à S35 de 2026</w:t>
            </w:r>
          </w:p>
        </w:tc>
        <w:tc>
          <w:tcPr>
            <w:tcW w:w="4022" w:type="dxa"/>
            <w:vAlign w:val="center"/>
          </w:tcPr>
          <w:p w14:paraId="1F4ADD5B" w14:textId="43605847" w:rsidR="001B20DB" w:rsidRDefault="001B20DB" w:rsidP="001B20DB">
            <w:pPr>
              <w:pStyle w:val="Standard"/>
              <w:jc w:val="both"/>
              <w:rPr>
                <w:rFonts w:ascii="Arial" w:eastAsiaTheme="minorHAnsi" w:hAnsi="Arial" w:cs="Arial"/>
                <w:kern w:val="0"/>
                <w:lang w:eastAsia="en-US"/>
              </w:rPr>
            </w:pPr>
            <w:r w:rsidRPr="008F7CF2">
              <w:rPr>
                <w:rFonts w:ascii="Arial" w:eastAsiaTheme="minorHAnsi" w:hAnsi="Arial" w:cs="Arial"/>
                <w:kern w:val="0"/>
                <w:lang w:eastAsia="en-US"/>
              </w:rPr>
              <w:t>11 semaines</w:t>
            </w:r>
          </w:p>
        </w:tc>
      </w:tr>
      <w:tr w:rsidR="001B20DB" w14:paraId="1989FBEE" w14:textId="77777777" w:rsidTr="008F7CF2">
        <w:trPr>
          <w:trHeight w:val="420"/>
        </w:trPr>
        <w:tc>
          <w:tcPr>
            <w:tcW w:w="1233" w:type="dxa"/>
            <w:vAlign w:val="center"/>
          </w:tcPr>
          <w:p w14:paraId="6042236F" w14:textId="271F8B5C"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7</w:t>
            </w:r>
          </w:p>
        </w:tc>
        <w:tc>
          <w:tcPr>
            <w:tcW w:w="4805" w:type="dxa"/>
            <w:vAlign w:val="center"/>
          </w:tcPr>
          <w:p w14:paraId="64564DD6" w14:textId="0A5EC0C6" w:rsidR="001B20DB" w:rsidRDefault="001B20DB" w:rsidP="001B20DB">
            <w:pPr>
              <w:pStyle w:val="Standard"/>
              <w:jc w:val="both"/>
              <w:rPr>
                <w:rFonts w:ascii="Arial" w:eastAsiaTheme="minorHAnsi" w:hAnsi="Arial" w:cs="Arial"/>
                <w:kern w:val="0"/>
                <w:lang w:eastAsia="en-US"/>
              </w:rPr>
            </w:pPr>
            <w:r w:rsidRPr="008F7CF2">
              <w:rPr>
                <w:rFonts w:ascii="Arial" w:eastAsiaTheme="minorHAnsi" w:hAnsi="Arial" w:cs="Arial"/>
                <w:kern w:val="0"/>
                <w:lang w:eastAsia="en-US"/>
              </w:rPr>
              <w:t xml:space="preserve">Plateau du R4 Aile A de la S38 à S45 de 2026 </w:t>
            </w:r>
          </w:p>
        </w:tc>
        <w:tc>
          <w:tcPr>
            <w:tcW w:w="4022" w:type="dxa"/>
            <w:vAlign w:val="center"/>
          </w:tcPr>
          <w:p w14:paraId="5DF4F5E3" w14:textId="77EC410E" w:rsidR="001B20DB" w:rsidRDefault="001B20DB" w:rsidP="001B20DB">
            <w:pPr>
              <w:pStyle w:val="Standard"/>
              <w:jc w:val="both"/>
              <w:rPr>
                <w:rFonts w:ascii="Arial" w:eastAsiaTheme="minorHAnsi" w:hAnsi="Arial" w:cs="Arial"/>
                <w:kern w:val="0"/>
                <w:lang w:eastAsia="en-US"/>
              </w:rPr>
            </w:pPr>
            <w:r w:rsidRPr="008F7CF2">
              <w:rPr>
                <w:rFonts w:ascii="Arial" w:eastAsiaTheme="minorHAnsi" w:hAnsi="Arial" w:cs="Arial"/>
                <w:kern w:val="0"/>
                <w:lang w:eastAsia="en-US"/>
              </w:rPr>
              <w:t>8 semaines</w:t>
            </w:r>
          </w:p>
        </w:tc>
      </w:tr>
      <w:tr w:rsidR="001B20DB" w14:paraId="248C996F" w14:textId="77777777" w:rsidTr="008F7CF2">
        <w:trPr>
          <w:trHeight w:val="412"/>
        </w:trPr>
        <w:tc>
          <w:tcPr>
            <w:tcW w:w="1233" w:type="dxa"/>
            <w:vAlign w:val="center"/>
          </w:tcPr>
          <w:p w14:paraId="377D5E56" w14:textId="1B6DD7A4"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8</w:t>
            </w:r>
          </w:p>
        </w:tc>
        <w:tc>
          <w:tcPr>
            <w:tcW w:w="4805" w:type="dxa"/>
            <w:vAlign w:val="center"/>
          </w:tcPr>
          <w:p w14:paraId="5F98CE79" w14:textId="45C50810" w:rsidR="001B20DB" w:rsidRDefault="001B20DB" w:rsidP="001B20DB">
            <w:pPr>
              <w:pStyle w:val="Standard"/>
              <w:jc w:val="both"/>
              <w:rPr>
                <w:rFonts w:ascii="Arial" w:eastAsiaTheme="minorHAnsi" w:hAnsi="Arial" w:cs="Arial"/>
                <w:kern w:val="0"/>
                <w:lang w:eastAsia="en-US"/>
              </w:rPr>
            </w:pPr>
            <w:r w:rsidRPr="008F7CF2">
              <w:rPr>
                <w:rFonts w:ascii="Arial" w:eastAsiaTheme="minorHAnsi" w:hAnsi="Arial" w:cs="Arial"/>
                <w:kern w:val="0"/>
                <w:lang w:eastAsia="en-US"/>
              </w:rPr>
              <w:t xml:space="preserve">Plateau du R+0 Aile A de la S47 DE 2026 à S03 de 2027 </w:t>
            </w:r>
          </w:p>
        </w:tc>
        <w:tc>
          <w:tcPr>
            <w:tcW w:w="4022" w:type="dxa"/>
            <w:vAlign w:val="center"/>
          </w:tcPr>
          <w:p w14:paraId="0435F1DF" w14:textId="73D4617D" w:rsidR="001B20DB" w:rsidRDefault="001B20DB" w:rsidP="001B20DB">
            <w:pPr>
              <w:pStyle w:val="Standard"/>
              <w:jc w:val="both"/>
              <w:rPr>
                <w:rFonts w:ascii="Arial" w:eastAsiaTheme="minorHAnsi" w:hAnsi="Arial" w:cs="Arial"/>
                <w:kern w:val="0"/>
                <w:lang w:eastAsia="en-US"/>
              </w:rPr>
            </w:pPr>
            <w:r w:rsidRPr="008F7CF2">
              <w:rPr>
                <w:rFonts w:ascii="Arial" w:eastAsiaTheme="minorHAnsi" w:hAnsi="Arial" w:cs="Arial"/>
                <w:kern w:val="0"/>
                <w:lang w:eastAsia="en-US"/>
              </w:rPr>
              <w:t>8 semaines</w:t>
            </w:r>
          </w:p>
        </w:tc>
      </w:tr>
      <w:tr w:rsidR="001B20DB" w14:paraId="5F705765" w14:textId="77777777" w:rsidTr="008F7CF2">
        <w:trPr>
          <w:trHeight w:val="291"/>
        </w:trPr>
        <w:tc>
          <w:tcPr>
            <w:tcW w:w="1233" w:type="dxa"/>
            <w:vAlign w:val="center"/>
          </w:tcPr>
          <w:p w14:paraId="38E0DAE5" w14:textId="09A3D894"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9</w:t>
            </w:r>
          </w:p>
        </w:tc>
        <w:tc>
          <w:tcPr>
            <w:tcW w:w="4805" w:type="dxa"/>
            <w:vAlign w:val="center"/>
          </w:tcPr>
          <w:p w14:paraId="253A6726" w14:textId="24EB3C65" w:rsidR="001B20DB" w:rsidRPr="008F7CF2" w:rsidRDefault="001B20DB" w:rsidP="001B20DB">
            <w:pPr>
              <w:autoSpaceDE w:val="0"/>
              <w:autoSpaceDN w:val="0"/>
              <w:adjustRightInd w:val="0"/>
              <w:rPr>
                <w:rFonts w:ascii="Arial" w:hAnsi="Arial" w:cs="Arial"/>
                <w:sz w:val="20"/>
                <w:szCs w:val="20"/>
              </w:rPr>
            </w:pPr>
            <w:r w:rsidRPr="008F7CF2">
              <w:rPr>
                <w:rFonts w:ascii="Arial" w:hAnsi="Arial" w:cs="Arial"/>
                <w:sz w:val="20"/>
                <w:szCs w:val="20"/>
              </w:rPr>
              <w:t xml:space="preserve">Plateau du R+4 Aile B de la S05 à S12 de 2027 </w:t>
            </w:r>
          </w:p>
        </w:tc>
        <w:tc>
          <w:tcPr>
            <w:tcW w:w="4022" w:type="dxa"/>
            <w:vAlign w:val="center"/>
          </w:tcPr>
          <w:p w14:paraId="4C93DC1E" w14:textId="1ECB25F0" w:rsidR="001B20DB" w:rsidRPr="008F7CF2" w:rsidRDefault="001B20DB" w:rsidP="008F7CF2">
            <w:pPr>
              <w:autoSpaceDE w:val="0"/>
              <w:autoSpaceDN w:val="0"/>
              <w:adjustRightInd w:val="0"/>
              <w:rPr>
                <w:rFonts w:ascii="Arial" w:hAnsi="Arial" w:cs="Arial"/>
                <w:sz w:val="20"/>
                <w:szCs w:val="20"/>
              </w:rPr>
            </w:pPr>
            <w:r w:rsidRPr="008F7CF2">
              <w:rPr>
                <w:rFonts w:ascii="Arial" w:hAnsi="Arial" w:cs="Arial"/>
                <w:sz w:val="20"/>
                <w:szCs w:val="20"/>
              </w:rPr>
              <w:t>8 semaines</w:t>
            </w:r>
          </w:p>
        </w:tc>
      </w:tr>
      <w:tr w:rsidR="001B20DB" w14:paraId="065D0481" w14:textId="77777777" w:rsidTr="008F7CF2">
        <w:trPr>
          <w:trHeight w:val="410"/>
        </w:trPr>
        <w:tc>
          <w:tcPr>
            <w:tcW w:w="1233" w:type="dxa"/>
            <w:vAlign w:val="center"/>
          </w:tcPr>
          <w:p w14:paraId="573BB29E" w14:textId="6DB867A0"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10</w:t>
            </w:r>
          </w:p>
        </w:tc>
        <w:tc>
          <w:tcPr>
            <w:tcW w:w="4805" w:type="dxa"/>
            <w:vAlign w:val="center"/>
          </w:tcPr>
          <w:p w14:paraId="28404B77" w14:textId="56BD2A77" w:rsidR="001B20DB" w:rsidRDefault="008F7CF2" w:rsidP="001B20DB">
            <w:pPr>
              <w:pStyle w:val="Standard"/>
              <w:jc w:val="both"/>
              <w:rPr>
                <w:rFonts w:ascii="Arial" w:eastAsiaTheme="minorHAnsi" w:hAnsi="Arial" w:cs="Arial"/>
                <w:kern w:val="0"/>
                <w:lang w:eastAsia="en-US"/>
              </w:rPr>
            </w:pPr>
            <w:r w:rsidRPr="008F7CF2">
              <w:rPr>
                <w:rFonts w:ascii="Arial" w:eastAsiaTheme="minorHAnsi" w:hAnsi="Arial" w:cs="Arial"/>
                <w:kern w:val="0"/>
                <w:lang w:eastAsia="en-US"/>
              </w:rPr>
              <w:t xml:space="preserve">Plateau du R-1 Aile A ET B de la S15 à S25 de 2027 </w:t>
            </w:r>
          </w:p>
        </w:tc>
        <w:tc>
          <w:tcPr>
            <w:tcW w:w="4022" w:type="dxa"/>
            <w:vAlign w:val="center"/>
          </w:tcPr>
          <w:p w14:paraId="459BD591" w14:textId="72D58210" w:rsidR="001B20DB" w:rsidRDefault="008F7CF2" w:rsidP="001B20DB">
            <w:pPr>
              <w:pStyle w:val="Standard"/>
              <w:jc w:val="both"/>
              <w:rPr>
                <w:rFonts w:ascii="Arial" w:eastAsiaTheme="minorHAnsi" w:hAnsi="Arial" w:cs="Arial"/>
                <w:kern w:val="0"/>
                <w:lang w:eastAsia="en-US"/>
              </w:rPr>
            </w:pPr>
            <w:r w:rsidRPr="008F7CF2">
              <w:rPr>
                <w:rFonts w:ascii="Arial" w:eastAsiaTheme="minorHAnsi" w:hAnsi="Arial" w:cs="Arial"/>
                <w:kern w:val="0"/>
                <w:lang w:eastAsia="en-US"/>
              </w:rPr>
              <w:t>11 semaines , ou à effectuer de nuit 2 jours / semaine le service est libre de 20h à 5h et 4 jours / semaines de 22h à 5h</w:t>
            </w:r>
          </w:p>
        </w:tc>
      </w:tr>
      <w:tr w:rsidR="001B20DB" w14:paraId="199325EF" w14:textId="77777777" w:rsidTr="008F7CF2">
        <w:trPr>
          <w:trHeight w:val="416"/>
        </w:trPr>
        <w:tc>
          <w:tcPr>
            <w:tcW w:w="1233" w:type="dxa"/>
            <w:vAlign w:val="center"/>
          </w:tcPr>
          <w:p w14:paraId="39291D43" w14:textId="566C585D" w:rsidR="001B20DB" w:rsidRDefault="001B20DB"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PHASE 11</w:t>
            </w:r>
          </w:p>
        </w:tc>
        <w:tc>
          <w:tcPr>
            <w:tcW w:w="4805" w:type="dxa"/>
            <w:vAlign w:val="center"/>
          </w:tcPr>
          <w:p w14:paraId="7954757E" w14:textId="52D844E7" w:rsidR="001B20DB" w:rsidRPr="008F7CF2" w:rsidRDefault="008F7CF2" w:rsidP="008F7CF2">
            <w:pPr>
              <w:autoSpaceDE w:val="0"/>
              <w:autoSpaceDN w:val="0"/>
              <w:adjustRightInd w:val="0"/>
              <w:rPr>
                <w:rFonts w:ascii="Arial" w:hAnsi="Arial" w:cs="Arial"/>
                <w:sz w:val="20"/>
                <w:szCs w:val="20"/>
              </w:rPr>
            </w:pPr>
            <w:r w:rsidRPr="008F7CF2">
              <w:rPr>
                <w:rFonts w:ascii="Arial" w:hAnsi="Arial" w:cs="Arial"/>
                <w:sz w:val="20"/>
                <w:szCs w:val="20"/>
              </w:rPr>
              <w:t xml:space="preserve">Plateau du R+1 Aile A </w:t>
            </w:r>
            <w:r>
              <w:rPr>
                <w:rFonts w:ascii="Arial" w:hAnsi="Arial" w:cs="Arial"/>
                <w:sz w:val="20"/>
                <w:szCs w:val="20"/>
              </w:rPr>
              <w:t>à programmer</w:t>
            </w:r>
            <w:r w:rsidRPr="008F7CF2">
              <w:rPr>
                <w:rFonts w:ascii="Arial" w:hAnsi="Arial" w:cs="Arial"/>
                <w:sz w:val="20"/>
                <w:szCs w:val="20"/>
              </w:rPr>
              <w:t xml:space="preserve"> avec direction de site </w:t>
            </w:r>
          </w:p>
        </w:tc>
        <w:tc>
          <w:tcPr>
            <w:tcW w:w="4022" w:type="dxa"/>
            <w:vAlign w:val="center"/>
          </w:tcPr>
          <w:p w14:paraId="382C6107" w14:textId="02FAB8CA" w:rsidR="001B20DB" w:rsidRDefault="008F7CF2" w:rsidP="001B20DB">
            <w:pPr>
              <w:pStyle w:val="Standard"/>
              <w:jc w:val="both"/>
              <w:rPr>
                <w:rFonts w:ascii="Arial" w:eastAsiaTheme="minorHAnsi" w:hAnsi="Arial" w:cs="Arial"/>
                <w:kern w:val="0"/>
                <w:lang w:eastAsia="en-US"/>
              </w:rPr>
            </w:pPr>
            <w:r>
              <w:rPr>
                <w:rFonts w:ascii="Arial" w:eastAsiaTheme="minorHAnsi" w:hAnsi="Arial" w:cs="Arial"/>
                <w:kern w:val="0"/>
                <w:lang w:eastAsia="en-US"/>
              </w:rPr>
              <w:t>Délai à déterminer</w:t>
            </w:r>
          </w:p>
        </w:tc>
      </w:tr>
    </w:tbl>
    <w:p w14:paraId="32027424" w14:textId="3A263A9E" w:rsidR="00C67D48" w:rsidRDefault="00C67D48" w:rsidP="0058210B">
      <w:pPr>
        <w:pStyle w:val="Standard"/>
        <w:spacing w:after="120"/>
        <w:jc w:val="both"/>
        <w:rPr>
          <w:rFonts w:ascii="Arial" w:eastAsiaTheme="minorHAnsi" w:hAnsi="Arial" w:cs="Arial"/>
          <w:kern w:val="0"/>
          <w:lang w:eastAsia="en-US"/>
        </w:rPr>
      </w:pPr>
    </w:p>
    <w:p w14:paraId="74FA968C" w14:textId="69E5DAA9" w:rsidR="005828F9" w:rsidRDefault="00EB2807" w:rsidP="0058210B">
      <w:pPr>
        <w:pStyle w:val="Standard"/>
        <w:spacing w:after="120"/>
        <w:jc w:val="both"/>
        <w:rPr>
          <w:rFonts w:ascii="Arial" w:eastAsiaTheme="minorHAnsi" w:hAnsi="Arial" w:cs="Arial"/>
          <w:kern w:val="0"/>
          <w:lang w:eastAsia="en-US"/>
        </w:rPr>
      </w:pPr>
      <w:r>
        <w:rPr>
          <w:rFonts w:ascii="Arial" w:eastAsiaTheme="minorHAnsi" w:hAnsi="Arial" w:cs="Arial"/>
          <w:kern w:val="0"/>
          <w:lang w:eastAsia="en-US"/>
        </w:rPr>
        <w:t>Le calendrier d’exécution</w:t>
      </w:r>
      <w:r w:rsidR="005828F9" w:rsidRPr="005828F9">
        <w:rPr>
          <w:rFonts w:ascii="Arial" w:eastAsiaTheme="minorHAnsi" w:hAnsi="Arial" w:cs="Arial"/>
          <w:kern w:val="0"/>
          <w:lang w:eastAsia="en-US"/>
        </w:rPr>
        <w:t xml:space="preserve"> </w:t>
      </w:r>
      <w:r>
        <w:rPr>
          <w:rFonts w:ascii="Arial" w:eastAsiaTheme="minorHAnsi" w:hAnsi="Arial" w:cs="Arial"/>
          <w:kern w:val="0"/>
          <w:lang w:eastAsia="en-US"/>
        </w:rPr>
        <w:t xml:space="preserve">des travaux </w:t>
      </w:r>
      <w:r w:rsidR="005828F9" w:rsidRPr="005828F9">
        <w:rPr>
          <w:rFonts w:ascii="Arial" w:eastAsiaTheme="minorHAnsi" w:hAnsi="Arial" w:cs="Arial"/>
          <w:kern w:val="0"/>
          <w:lang w:eastAsia="en-US"/>
        </w:rPr>
        <w:t>détaille l’ensemble de ces phases, ainsi que les périodes de préparation et de récepti</w:t>
      </w:r>
      <w:r w:rsidR="005828F9">
        <w:rPr>
          <w:rFonts w:ascii="Arial" w:eastAsiaTheme="minorHAnsi" w:hAnsi="Arial" w:cs="Arial"/>
          <w:kern w:val="0"/>
          <w:lang w:eastAsia="en-US"/>
        </w:rPr>
        <w:t>on.</w:t>
      </w:r>
    </w:p>
    <w:p w14:paraId="6478831E" w14:textId="77777777" w:rsidR="00091471" w:rsidRPr="008F7CF2" w:rsidRDefault="00091471" w:rsidP="0058210B">
      <w:pPr>
        <w:spacing w:after="120" w:line="240" w:lineRule="auto"/>
        <w:jc w:val="both"/>
        <w:rPr>
          <w:rFonts w:ascii="Arial" w:hAnsi="Arial" w:cs="Arial"/>
          <w:sz w:val="20"/>
          <w:szCs w:val="20"/>
        </w:rPr>
      </w:pPr>
      <w:r w:rsidRPr="008F7CF2">
        <w:rPr>
          <w:rFonts w:ascii="Arial" w:hAnsi="Arial" w:cs="Arial"/>
          <w:sz w:val="20"/>
          <w:szCs w:val="20"/>
        </w:rPr>
        <w:t>Les délais de chacune des phases comprennent :</w:t>
      </w:r>
    </w:p>
    <w:p w14:paraId="7E4B017E" w14:textId="77777777" w:rsidR="00091471" w:rsidRPr="008F7CF2"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F7CF2">
        <w:rPr>
          <w:rFonts w:ascii="Arial" w:eastAsiaTheme="minorHAnsi" w:hAnsi="Arial"/>
          <w:sz w:val="20"/>
          <w:szCs w:val="20"/>
          <w:lang w:eastAsia="en-US"/>
        </w:rPr>
        <w:t>Les périodes de congés payés,</w:t>
      </w:r>
    </w:p>
    <w:p w14:paraId="1E8538AF" w14:textId="77777777" w:rsidR="00091471" w:rsidRPr="008F7CF2"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F7CF2">
        <w:rPr>
          <w:rFonts w:ascii="Arial" w:eastAsiaTheme="minorHAnsi" w:hAnsi="Arial"/>
          <w:sz w:val="20"/>
          <w:szCs w:val="20"/>
          <w:lang w:eastAsia="en-US"/>
        </w:rPr>
        <w:t>La période de préparation,</w:t>
      </w:r>
    </w:p>
    <w:p w14:paraId="77DC596D" w14:textId="77777777" w:rsidR="00091471" w:rsidRPr="008F7CF2"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F7CF2">
        <w:rPr>
          <w:rFonts w:ascii="Arial" w:eastAsiaTheme="minorHAnsi" w:hAnsi="Arial"/>
          <w:sz w:val="20"/>
          <w:szCs w:val="20"/>
          <w:lang w:eastAsia="en-US"/>
        </w:rPr>
        <w:t>Le délai de réalisation des travaux,</w:t>
      </w:r>
    </w:p>
    <w:p w14:paraId="5B5FB237" w14:textId="77777777" w:rsidR="00091471" w:rsidRPr="008F7CF2"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F7CF2">
        <w:rPr>
          <w:rFonts w:ascii="Arial" w:eastAsiaTheme="minorHAnsi" w:hAnsi="Arial"/>
          <w:sz w:val="20"/>
          <w:szCs w:val="20"/>
          <w:lang w:eastAsia="en-US"/>
        </w:rPr>
        <w:t>Les opérations préalables à la réception,</w:t>
      </w:r>
    </w:p>
    <w:p w14:paraId="0144DF7F" w14:textId="77777777" w:rsidR="00091471" w:rsidRPr="008F7CF2"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F7CF2">
        <w:rPr>
          <w:rFonts w:ascii="Arial" w:eastAsiaTheme="minorHAnsi" w:hAnsi="Arial"/>
          <w:sz w:val="20"/>
          <w:szCs w:val="20"/>
          <w:lang w:eastAsia="en-US"/>
        </w:rPr>
        <w:t>Les opérations de réception, en ce compris le délai d’intervention de l’avis de la commission de sécurité et d’accessibilité,</w:t>
      </w:r>
    </w:p>
    <w:p w14:paraId="4A3EB3BF" w14:textId="77777777" w:rsidR="00091471" w:rsidRPr="008F7CF2" w:rsidRDefault="00091471" w:rsidP="0058210B">
      <w:pPr>
        <w:pStyle w:val="Stylepuces1"/>
        <w:numPr>
          <w:ilvl w:val="0"/>
          <w:numId w:val="22"/>
        </w:numPr>
        <w:suppressAutoHyphens w:val="0"/>
        <w:autoSpaceDN w:val="0"/>
        <w:adjustRightInd w:val="0"/>
        <w:spacing w:before="120" w:line="240" w:lineRule="exact"/>
        <w:contextualSpacing/>
        <w:rPr>
          <w:rFonts w:ascii="Arial" w:eastAsiaTheme="minorHAnsi" w:hAnsi="Arial"/>
          <w:sz w:val="20"/>
          <w:szCs w:val="20"/>
          <w:lang w:eastAsia="en-US"/>
        </w:rPr>
      </w:pPr>
      <w:r w:rsidRPr="008F7CF2">
        <w:rPr>
          <w:rFonts w:ascii="Arial" w:eastAsiaTheme="minorHAnsi" w:hAnsi="Arial"/>
          <w:sz w:val="20"/>
          <w:szCs w:val="20"/>
          <w:lang w:eastAsia="en-US"/>
        </w:rPr>
        <w:t>Les arrêts de chantier décidés par le CSPS en cas de faute du titulaire ou de ses sous-traitants,</w:t>
      </w:r>
    </w:p>
    <w:p w14:paraId="10FAC858" w14:textId="24953BC3" w:rsidR="00091471" w:rsidRPr="008F7CF2" w:rsidRDefault="00091471" w:rsidP="00314A5D">
      <w:pPr>
        <w:pStyle w:val="Stylepuces1"/>
        <w:numPr>
          <w:ilvl w:val="0"/>
          <w:numId w:val="22"/>
        </w:numPr>
        <w:suppressAutoHyphens w:val="0"/>
        <w:autoSpaceDN w:val="0"/>
        <w:adjustRightInd w:val="0"/>
        <w:spacing w:before="120" w:line="240" w:lineRule="exact"/>
        <w:rPr>
          <w:rFonts w:ascii="Arial" w:eastAsiaTheme="minorHAnsi" w:hAnsi="Arial"/>
          <w:sz w:val="20"/>
          <w:szCs w:val="20"/>
          <w:lang w:eastAsia="en-US"/>
        </w:rPr>
      </w:pPr>
      <w:r w:rsidRPr="008F7CF2">
        <w:rPr>
          <w:rFonts w:ascii="Arial" w:eastAsiaTheme="minorHAnsi" w:hAnsi="Arial"/>
          <w:sz w:val="20"/>
          <w:szCs w:val="20"/>
          <w:lang w:eastAsia="en-US"/>
        </w:rPr>
        <w:t>Le repliement du matériel, le nettoyage et la remise en état éventuelle des lieux à partir duquel il est procédé aux OPR.</w:t>
      </w:r>
    </w:p>
    <w:p w14:paraId="7F35CF7B" w14:textId="490BAB55" w:rsidR="00091471" w:rsidRDefault="005828F9" w:rsidP="00314A5D">
      <w:pPr>
        <w:pStyle w:val="Standard"/>
        <w:spacing w:after="120"/>
        <w:jc w:val="both"/>
        <w:rPr>
          <w:rFonts w:ascii="Arial" w:eastAsiaTheme="minorHAnsi" w:hAnsi="Arial" w:cs="Arial"/>
          <w:kern w:val="0"/>
          <w:lang w:eastAsia="en-US"/>
        </w:rPr>
      </w:pPr>
      <w:r w:rsidRPr="005828F9">
        <w:rPr>
          <w:rFonts w:ascii="Arial" w:eastAsiaTheme="minorHAnsi" w:hAnsi="Arial" w:cs="Arial"/>
          <w:kern w:val="0"/>
          <w:lang w:eastAsia="en-US"/>
        </w:rPr>
        <w:t>Les délais intermédiaires</w:t>
      </w:r>
      <w:r w:rsidR="003408BC">
        <w:rPr>
          <w:rFonts w:ascii="Arial" w:eastAsiaTheme="minorHAnsi" w:hAnsi="Arial" w:cs="Arial"/>
          <w:kern w:val="0"/>
          <w:lang w:eastAsia="en-US"/>
        </w:rPr>
        <w:t xml:space="preserve"> de réalisation de chacune des</w:t>
      </w:r>
      <w:r w:rsidRPr="005828F9">
        <w:rPr>
          <w:rFonts w:ascii="Arial" w:eastAsiaTheme="minorHAnsi" w:hAnsi="Arial" w:cs="Arial"/>
          <w:kern w:val="0"/>
          <w:lang w:eastAsia="en-US"/>
        </w:rPr>
        <w:t xml:space="preserve"> phases sont contractuels ainsi que le délai global </w:t>
      </w:r>
      <w:r>
        <w:rPr>
          <w:rFonts w:ascii="Arial" w:eastAsiaTheme="minorHAnsi" w:hAnsi="Arial" w:cs="Arial"/>
          <w:kern w:val="0"/>
          <w:lang w:eastAsia="en-US"/>
        </w:rPr>
        <w:t>d’exécution des</w:t>
      </w:r>
      <w:r w:rsidRPr="005828F9">
        <w:rPr>
          <w:rFonts w:ascii="Arial" w:eastAsiaTheme="minorHAnsi" w:hAnsi="Arial" w:cs="Arial"/>
          <w:kern w:val="0"/>
          <w:lang w:eastAsia="en-US"/>
        </w:rPr>
        <w:t xml:space="preserve"> travaux.</w:t>
      </w:r>
    </w:p>
    <w:p w14:paraId="4EFFC38A" w14:textId="0785BA73" w:rsidR="005828F9" w:rsidRPr="005828F9" w:rsidRDefault="005828F9" w:rsidP="00314A5D">
      <w:pPr>
        <w:pStyle w:val="Standard"/>
        <w:spacing w:after="120"/>
        <w:jc w:val="both"/>
        <w:rPr>
          <w:rFonts w:ascii="Arial" w:eastAsiaTheme="minorHAnsi" w:hAnsi="Arial" w:cs="Arial"/>
          <w:kern w:val="0"/>
          <w:lang w:eastAsia="en-US"/>
        </w:rPr>
      </w:pPr>
      <w:r w:rsidRPr="005828F9">
        <w:rPr>
          <w:rFonts w:ascii="Arial" w:eastAsiaTheme="minorHAnsi" w:hAnsi="Arial" w:cs="Arial"/>
          <w:kern w:val="0"/>
          <w:lang w:eastAsia="en-US"/>
        </w:rPr>
        <w:t xml:space="preserve">Des pénalités provisoires peuvent être appliquées sous forme de retenues sur les </w:t>
      </w:r>
      <w:r w:rsidR="00EB2807">
        <w:rPr>
          <w:rFonts w:ascii="Arial" w:eastAsiaTheme="minorHAnsi" w:hAnsi="Arial" w:cs="Arial"/>
          <w:kern w:val="0"/>
          <w:lang w:eastAsia="en-US"/>
        </w:rPr>
        <w:t>décomptes mensuel</w:t>
      </w:r>
      <w:r w:rsidRPr="005828F9">
        <w:rPr>
          <w:rFonts w:ascii="Arial" w:eastAsiaTheme="minorHAnsi" w:hAnsi="Arial" w:cs="Arial"/>
          <w:kern w:val="0"/>
          <w:lang w:eastAsia="en-US"/>
        </w:rPr>
        <w:t xml:space="preserve">s, en cas de retard constaté par rapport aux </w:t>
      </w:r>
      <w:r w:rsidR="003408BC">
        <w:rPr>
          <w:rFonts w:ascii="Arial" w:eastAsiaTheme="minorHAnsi" w:hAnsi="Arial" w:cs="Arial"/>
          <w:kern w:val="0"/>
          <w:lang w:eastAsia="en-US"/>
        </w:rPr>
        <w:t>délais intermédiaires mentionné</w:t>
      </w:r>
      <w:r>
        <w:rPr>
          <w:rFonts w:ascii="Arial" w:eastAsiaTheme="minorHAnsi" w:hAnsi="Arial" w:cs="Arial"/>
          <w:kern w:val="0"/>
          <w:lang w:eastAsia="en-US"/>
        </w:rPr>
        <w:t>s</w:t>
      </w:r>
      <w:r w:rsidRPr="005828F9">
        <w:rPr>
          <w:rFonts w:ascii="Arial" w:eastAsiaTheme="minorHAnsi" w:hAnsi="Arial" w:cs="Arial"/>
          <w:kern w:val="0"/>
          <w:lang w:eastAsia="en-US"/>
        </w:rPr>
        <w:t xml:space="preserve"> dans le calendrier d’exécution. Le montant définitif de la pénalité est arrêté au terme du marché, au rega</w:t>
      </w:r>
      <w:r>
        <w:rPr>
          <w:rFonts w:ascii="Arial" w:eastAsiaTheme="minorHAnsi" w:hAnsi="Arial" w:cs="Arial"/>
          <w:kern w:val="0"/>
          <w:lang w:eastAsia="en-US"/>
        </w:rPr>
        <w:t xml:space="preserve">rd du </w:t>
      </w:r>
      <w:r w:rsidR="003408BC">
        <w:rPr>
          <w:rFonts w:ascii="Arial" w:eastAsiaTheme="minorHAnsi" w:hAnsi="Arial" w:cs="Arial"/>
          <w:kern w:val="0"/>
          <w:lang w:eastAsia="en-US"/>
        </w:rPr>
        <w:t xml:space="preserve">respect du </w:t>
      </w:r>
      <w:r>
        <w:rPr>
          <w:rFonts w:ascii="Arial" w:eastAsiaTheme="minorHAnsi" w:hAnsi="Arial" w:cs="Arial"/>
          <w:kern w:val="0"/>
          <w:lang w:eastAsia="en-US"/>
        </w:rPr>
        <w:t>délai global d’exécution.</w:t>
      </w:r>
    </w:p>
    <w:p w14:paraId="1DC13E37" w14:textId="60687939" w:rsidR="005828F9" w:rsidRPr="005828F9" w:rsidRDefault="005828F9" w:rsidP="00314A5D">
      <w:pPr>
        <w:pStyle w:val="Standard"/>
        <w:spacing w:after="120"/>
        <w:jc w:val="both"/>
        <w:rPr>
          <w:rFonts w:ascii="Arial" w:eastAsiaTheme="minorHAnsi" w:hAnsi="Arial" w:cs="Arial"/>
          <w:kern w:val="0"/>
          <w:lang w:eastAsia="en-US"/>
        </w:rPr>
      </w:pPr>
      <w:r>
        <w:rPr>
          <w:rFonts w:ascii="Arial" w:eastAsiaTheme="minorHAnsi" w:hAnsi="Arial" w:cs="Arial"/>
          <w:kern w:val="0"/>
          <w:lang w:eastAsia="en-US"/>
        </w:rPr>
        <w:t>Dans le cas où le T</w:t>
      </w:r>
      <w:r w:rsidRPr="005828F9">
        <w:rPr>
          <w:rFonts w:ascii="Arial" w:eastAsiaTheme="minorHAnsi" w:hAnsi="Arial" w:cs="Arial"/>
          <w:kern w:val="0"/>
          <w:lang w:eastAsia="en-US"/>
        </w:rPr>
        <w:t>itulaire a rattrapé son retard et respecté le délai global d’exécution, les retenues provisoires lui sont restituées.</w:t>
      </w:r>
    </w:p>
    <w:p w14:paraId="7B2980B7" w14:textId="4B5B652B" w:rsidR="00FC1B67" w:rsidRDefault="00FC1B67" w:rsidP="00314A5D">
      <w:pPr>
        <w:spacing w:after="0" w:line="240" w:lineRule="auto"/>
        <w:jc w:val="both"/>
        <w:rPr>
          <w:rFonts w:ascii="Arial" w:hAnsi="Arial" w:cs="Arial"/>
          <w:sz w:val="20"/>
          <w:szCs w:val="20"/>
          <w:highlight w:val="lightGray"/>
        </w:rPr>
      </w:pPr>
    </w:p>
    <w:p w14:paraId="0C450681" w14:textId="77777777" w:rsidR="008F7CF2" w:rsidRDefault="008F7CF2" w:rsidP="00314A5D">
      <w:pPr>
        <w:spacing w:after="0" w:line="240" w:lineRule="auto"/>
        <w:jc w:val="both"/>
        <w:rPr>
          <w:rFonts w:ascii="Arial" w:hAnsi="Arial" w:cs="Arial"/>
          <w:sz w:val="20"/>
          <w:szCs w:val="20"/>
          <w:highlight w:val="lightGray"/>
        </w:rPr>
      </w:pPr>
    </w:p>
    <w:p w14:paraId="239BCBC0" w14:textId="78DD0577" w:rsidR="00FC1B67" w:rsidRPr="00BB1B4F" w:rsidRDefault="00FF0F28" w:rsidP="00FC1B67">
      <w:pPr>
        <w:pStyle w:val="Titre2"/>
        <w:spacing w:line="240" w:lineRule="auto"/>
        <w:rPr>
          <w:rFonts w:eastAsiaTheme="minorHAnsi"/>
        </w:rPr>
      </w:pPr>
      <w:bookmarkStart w:id="85" w:name="_Toc490591540"/>
      <w:bookmarkStart w:id="86" w:name="_Toc199317787"/>
      <w:r w:rsidRPr="00FF0F28">
        <w:rPr>
          <w:rFonts w:eastAsiaTheme="minorHAnsi"/>
        </w:rPr>
        <w:lastRenderedPageBreak/>
        <w:t>Prolongation des délais d'exécution</w:t>
      </w:r>
      <w:bookmarkEnd w:id="85"/>
      <w:r w:rsidR="00BB1B4F">
        <w:rPr>
          <w:rFonts w:eastAsiaTheme="minorHAnsi"/>
        </w:rPr>
        <w:t xml:space="preserve"> pour intempéries</w:t>
      </w:r>
      <w:bookmarkEnd w:id="86"/>
    </w:p>
    <w:p w14:paraId="58F325F8" w14:textId="7F84BFC6" w:rsidR="008629FB" w:rsidRDefault="008629FB" w:rsidP="008629FB">
      <w:pPr>
        <w:spacing w:after="120" w:line="240" w:lineRule="auto"/>
        <w:ind w:left="20" w:right="20"/>
        <w:jc w:val="both"/>
        <w:rPr>
          <w:rFonts w:ascii="Arial" w:hAnsi="Arial" w:cs="Arial"/>
          <w:sz w:val="20"/>
          <w:szCs w:val="20"/>
        </w:rPr>
      </w:pPr>
      <w:r w:rsidRPr="008629FB">
        <w:rPr>
          <w:rFonts w:ascii="Arial" w:hAnsi="Arial" w:cs="Arial"/>
          <w:sz w:val="20"/>
          <w:szCs w:val="20"/>
        </w:rPr>
        <w:t>En vue de l'application éventuelle de l'article 1</w:t>
      </w:r>
      <w:r w:rsidR="000464A4">
        <w:rPr>
          <w:rFonts w:ascii="Arial" w:hAnsi="Arial" w:cs="Arial"/>
          <w:sz w:val="20"/>
          <w:szCs w:val="20"/>
        </w:rPr>
        <w:t>8</w:t>
      </w:r>
      <w:r w:rsidRPr="008629FB">
        <w:rPr>
          <w:rFonts w:ascii="Arial" w:hAnsi="Arial" w:cs="Arial"/>
          <w:sz w:val="20"/>
          <w:szCs w:val="20"/>
        </w:rPr>
        <w:t>.2.3 alinéa 1 du CCAG</w:t>
      </w:r>
      <w:r>
        <w:rPr>
          <w:rFonts w:ascii="Arial" w:hAnsi="Arial" w:cs="Arial"/>
          <w:sz w:val="20"/>
          <w:szCs w:val="20"/>
        </w:rPr>
        <w:t>/Travaux</w:t>
      </w:r>
      <w:r w:rsidRPr="008629FB">
        <w:rPr>
          <w:rFonts w:ascii="Arial" w:hAnsi="Arial" w:cs="Arial"/>
          <w:sz w:val="20"/>
          <w:szCs w:val="20"/>
        </w:rPr>
        <w:t>, le nombre de journées d'intempéries réputées prévisibles, pour la durée totale</w:t>
      </w:r>
      <w:r w:rsidR="00BB4E62">
        <w:rPr>
          <w:rFonts w:ascii="Arial" w:hAnsi="Arial" w:cs="Arial"/>
          <w:sz w:val="20"/>
          <w:szCs w:val="20"/>
        </w:rPr>
        <w:t xml:space="preserve"> du marché, est fixé à 2</w:t>
      </w:r>
      <w:r>
        <w:rPr>
          <w:rFonts w:ascii="Arial" w:hAnsi="Arial" w:cs="Arial"/>
          <w:sz w:val="20"/>
          <w:szCs w:val="20"/>
        </w:rPr>
        <w:t xml:space="preserve"> jours calendaires.</w:t>
      </w:r>
    </w:p>
    <w:p w14:paraId="1084D717" w14:textId="22BE11E8" w:rsidR="00FF0F28" w:rsidRPr="00FF0F28" w:rsidRDefault="00FF0F28" w:rsidP="008629FB">
      <w:pPr>
        <w:autoSpaceDE w:val="0"/>
        <w:spacing w:after="120" w:line="240" w:lineRule="auto"/>
        <w:jc w:val="both"/>
        <w:rPr>
          <w:rFonts w:ascii="Arial" w:hAnsi="Arial" w:cs="Arial"/>
          <w:sz w:val="20"/>
          <w:szCs w:val="20"/>
        </w:rPr>
      </w:pPr>
      <w:r w:rsidRPr="00FF0F28">
        <w:rPr>
          <w:rFonts w:ascii="Arial" w:hAnsi="Arial" w:cs="Arial"/>
          <w:sz w:val="20"/>
          <w:szCs w:val="20"/>
        </w:rPr>
        <w:t>En vue de l'application éventuelle de l'article 1</w:t>
      </w:r>
      <w:r w:rsidR="000464A4">
        <w:rPr>
          <w:rFonts w:ascii="Arial" w:hAnsi="Arial" w:cs="Arial"/>
          <w:sz w:val="20"/>
          <w:szCs w:val="20"/>
        </w:rPr>
        <w:t>8</w:t>
      </w:r>
      <w:r w:rsidRPr="00FF0F28">
        <w:rPr>
          <w:rFonts w:ascii="Arial" w:hAnsi="Arial" w:cs="Arial"/>
          <w:sz w:val="20"/>
          <w:szCs w:val="20"/>
        </w:rPr>
        <w:t>.2.3</w:t>
      </w:r>
      <w:r w:rsidR="008629FB">
        <w:rPr>
          <w:rFonts w:ascii="Arial" w:hAnsi="Arial" w:cs="Arial"/>
          <w:sz w:val="20"/>
          <w:szCs w:val="20"/>
        </w:rPr>
        <w:t xml:space="preserve"> alinéa 3</w:t>
      </w:r>
      <w:r w:rsidRPr="00FF0F28">
        <w:rPr>
          <w:rFonts w:ascii="Arial" w:hAnsi="Arial" w:cs="Arial"/>
          <w:sz w:val="20"/>
          <w:szCs w:val="20"/>
        </w:rPr>
        <w:t xml:space="preserve"> du CCAG/Travaux, le délai d’exécution des travaux sera prolongé d’un nombre de jours égal à celui pendant lequel un au moins des phénomènes naturels ci-après dépassera </w:t>
      </w:r>
      <w:r w:rsidR="008629FB">
        <w:rPr>
          <w:rFonts w:ascii="Arial" w:hAnsi="Arial" w:cs="Arial"/>
          <w:sz w:val="20"/>
          <w:szCs w:val="20"/>
        </w:rPr>
        <w:t>son intensité limite, au-delà d’un</w:t>
      </w:r>
      <w:r w:rsidRPr="00FF0F28">
        <w:rPr>
          <w:rFonts w:ascii="Arial" w:hAnsi="Arial" w:cs="Arial"/>
          <w:sz w:val="20"/>
          <w:szCs w:val="20"/>
        </w:rPr>
        <w:t xml:space="preserve"> nombre de jours d’intempéries pré</w:t>
      </w:r>
      <w:r w:rsidR="008629FB">
        <w:rPr>
          <w:rFonts w:ascii="Arial" w:hAnsi="Arial" w:cs="Arial"/>
          <w:sz w:val="20"/>
          <w:szCs w:val="20"/>
        </w:rPr>
        <w:t>visibles fixés à 5 jours calendaires</w:t>
      </w:r>
      <w:r w:rsidRPr="00FF0F28">
        <w:rPr>
          <w:rFonts w:ascii="Arial" w:hAnsi="Arial" w:cs="Arial"/>
          <w:sz w:val="20"/>
          <w:szCs w:val="20"/>
        </w:rPr>
        <w:t> :</w:t>
      </w:r>
    </w:p>
    <w:tbl>
      <w:tblPr>
        <w:tblW w:w="9190" w:type="dxa"/>
        <w:tblInd w:w="-10" w:type="dxa"/>
        <w:tblLayout w:type="fixed"/>
        <w:tblLook w:val="0000" w:firstRow="0" w:lastRow="0" w:firstColumn="0" w:lastColumn="0" w:noHBand="0" w:noVBand="0"/>
      </w:tblPr>
      <w:tblGrid>
        <w:gridCol w:w="2528"/>
        <w:gridCol w:w="6662"/>
      </w:tblGrid>
      <w:tr w:rsidR="00FF0F28" w:rsidRPr="00FF0F28" w14:paraId="766ABB60" w14:textId="77777777" w:rsidTr="008629FB">
        <w:trPr>
          <w:trHeight w:val="532"/>
        </w:trPr>
        <w:tc>
          <w:tcPr>
            <w:tcW w:w="2528" w:type="dxa"/>
            <w:tcBorders>
              <w:top w:val="single" w:sz="8" w:space="0" w:color="000000"/>
              <w:left w:val="single" w:sz="8" w:space="0" w:color="000000"/>
              <w:bottom w:val="single" w:sz="8" w:space="0" w:color="000000"/>
            </w:tcBorders>
            <w:shd w:val="clear" w:color="auto" w:fill="F2F2F2" w:themeFill="background1" w:themeFillShade="F2"/>
            <w:vAlign w:val="center"/>
          </w:tcPr>
          <w:p w14:paraId="533C3F7C" w14:textId="77777777" w:rsidR="00FF0F28" w:rsidRPr="007B46FF" w:rsidRDefault="00FF0F28" w:rsidP="00314A5D">
            <w:pPr>
              <w:autoSpaceDE w:val="0"/>
              <w:spacing w:before="120" w:after="120" w:line="240" w:lineRule="auto"/>
              <w:jc w:val="center"/>
              <w:rPr>
                <w:rFonts w:ascii="Arial" w:hAnsi="Arial" w:cs="Arial"/>
                <w:b/>
                <w:sz w:val="20"/>
                <w:szCs w:val="20"/>
              </w:rPr>
            </w:pPr>
            <w:r w:rsidRPr="007B46FF">
              <w:rPr>
                <w:rFonts w:ascii="Arial" w:hAnsi="Arial" w:cs="Arial"/>
                <w:b/>
                <w:sz w:val="20"/>
                <w:szCs w:val="20"/>
              </w:rPr>
              <w:t xml:space="preserve">Nature du phénomène </w:t>
            </w:r>
          </w:p>
        </w:tc>
        <w:tc>
          <w:tcPr>
            <w:tcW w:w="6662" w:type="dxa"/>
            <w:tcBorders>
              <w:top w:val="single" w:sz="8" w:space="0" w:color="000000"/>
              <w:left w:val="single" w:sz="8" w:space="0" w:color="000000"/>
              <w:bottom w:val="single" w:sz="8" w:space="0" w:color="000000"/>
              <w:right w:val="single" w:sz="8" w:space="0" w:color="000000"/>
            </w:tcBorders>
            <w:shd w:val="clear" w:color="auto" w:fill="F2F2F2" w:themeFill="background1" w:themeFillShade="F2"/>
            <w:vAlign w:val="center"/>
          </w:tcPr>
          <w:p w14:paraId="495C5662" w14:textId="6B05650E" w:rsidR="00FF0F28" w:rsidRPr="007B46FF" w:rsidRDefault="007B46FF" w:rsidP="00314A5D">
            <w:pPr>
              <w:autoSpaceDE w:val="0"/>
              <w:spacing w:before="120" w:after="120" w:line="240" w:lineRule="auto"/>
              <w:jc w:val="center"/>
              <w:rPr>
                <w:rFonts w:ascii="Arial" w:hAnsi="Arial" w:cs="Arial"/>
                <w:b/>
                <w:sz w:val="20"/>
                <w:szCs w:val="20"/>
              </w:rPr>
            </w:pPr>
            <w:r w:rsidRPr="007B46FF">
              <w:rPr>
                <w:rFonts w:ascii="Arial" w:hAnsi="Arial" w:cs="Arial"/>
                <w:b/>
                <w:sz w:val="20"/>
                <w:szCs w:val="20"/>
              </w:rPr>
              <w:t>Intensité limite et d</w:t>
            </w:r>
            <w:r w:rsidR="00FF0F28" w:rsidRPr="007B46FF">
              <w:rPr>
                <w:rFonts w:ascii="Arial" w:hAnsi="Arial" w:cs="Arial"/>
                <w:b/>
                <w:sz w:val="20"/>
                <w:szCs w:val="20"/>
              </w:rPr>
              <w:t xml:space="preserve">urée </w:t>
            </w:r>
          </w:p>
        </w:tc>
      </w:tr>
      <w:tr w:rsidR="00FF0F28" w:rsidRPr="00FF0F28" w14:paraId="2D3AD81C"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77A3408B"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Pluie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4CEFF946" w14:textId="77B73610" w:rsidR="00FF0F28" w:rsidRPr="00FF0F28" w:rsidRDefault="00FF0F28" w:rsidP="00FC1B67">
            <w:pPr>
              <w:autoSpaceDE w:val="0"/>
              <w:spacing w:before="120" w:after="120" w:line="240" w:lineRule="auto"/>
              <w:rPr>
                <w:rFonts w:ascii="Arial" w:hAnsi="Arial" w:cs="Arial"/>
                <w:sz w:val="20"/>
                <w:szCs w:val="20"/>
              </w:rPr>
            </w:pPr>
            <w:r w:rsidRPr="00FF0F28">
              <w:rPr>
                <w:rFonts w:ascii="Arial" w:hAnsi="Arial" w:cs="Arial"/>
                <w:sz w:val="20"/>
                <w:szCs w:val="20"/>
              </w:rPr>
              <w:t xml:space="preserve">25 mm </w:t>
            </w:r>
            <w:r w:rsidR="00FC1B67">
              <w:rPr>
                <w:rFonts w:ascii="Arial" w:hAnsi="Arial" w:cs="Arial"/>
                <w:sz w:val="20"/>
                <w:szCs w:val="20"/>
              </w:rPr>
              <w:t>en 24H00</w:t>
            </w:r>
            <w:r w:rsidRPr="00FF0F28">
              <w:rPr>
                <w:rFonts w:ascii="Arial" w:hAnsi="Arial" w:cs="Arial"/>
                <w:sz w:val="20"/>
                <w:szCs w:val="20"/>
              </w:rPr>
              <w:t xml:space="preserve"> </w:t>
            </w:r>
          </w:p>
        </w:tc>
      </w:tr>
      <w:tr w:rsidR="00FF0F28" w:rsidRPr="00FF0F28" w14:paraId="49E1A0FC"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4581704E"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Gel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11BE3AC7"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&lt; - 5º C à 8h00 le matin </w:t>
            </w:r>
          </w:p>
        </w:tc>
      </w:tr>
      <w:tr w:rsidR="00FF0F28" w:rsidRPr="00FF0F28" w14:paraId="6F30A363"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6FE9C254"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Vent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75D10819"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&gt; 70 km/h 6 fois en 8 heures </w:t>
            </w:r>
          </w:p>
        </w:tc>
      </w:tr>
      <w:tr w:rsidR="00FF0F28" w:rsidRPr="00FF0F28" w14:paraId="14C5873F" w14:textId="77777777" w:rsidTr="004B3B7F">
        <w:trPr>
          <w:trHeight w:val="470"/>
        </w:trPr>
        <w:tc>
          <w:tcPr>
            <w:tcW w:w="2528" w:type="dxa"/>
            <w:tcBorders>
              <w:top w:val="single" w:sz="8" w:space="0" w:color="000000"/>
              <w:left w:val="single" w:sz="8" w:space="0" w:color="000000"/>
              <w:bottom w:val="single" w:sz="8" w:space="0" w:color="000000"/>
            </w:tcBorders>
            <w:shd w:val="clear" w:color="auto" w:fill="FFFFFF"/>
            <w:vAlign w:val="center"/>
          </w:tcPr>
          <w:p w14:paraId="37F8F3FE" w14:textId="77777777" w:rsidR="00FF0F28" w:rsidRPr="00FF0F28" w:rsidRDefault="00FF0F28" w:rsidP="00314A5D">
            <w:pPr>
              <w:autoSpaceDE w:val="0"/>
              <w:spacing w:before="120" w:after="120" w:line="240" w:lineRule="auto"/>
              <w:rPr>
                <w:rFonts w:ascii="Arial" w:hAnsi="Arial" w:cs="Arial"/>
                <w:sz w:val="20"/>
                <w:szCs w:val="20"/>
              </w:rPr>
            </w:pPr>
            <w:r w:rsidRPr="00FF0F28">
              <w:rPr>
                <w:rFonts w:ascii="Arial" w:hAnsi="Arial" w:cs="Arial"/>
                <w:sz w:val="20"/>
                <w:szCs w:val="20"/>
              </w:rPr>
              <w:t xml:space="preserve">Neige </w:t>
            </w:r>
          </w:p>
        </w:tc>
        <w:tc>
          <w:tcPr>
            <w:tcW w:w="6662" w:type="dxa"/>
            <w:tcBorders>
              <w:top w:val="single" w:sz="8" w:space="0" w:color="000000"/>
              <w:left w:val="single" w:sz="8" w:space="0" w:color="000000"/>
              <w:bottom w:val="single" w:sz="8" w:space="0" w:color="000000"/>
              <w:right w:val="single" w:sz="8" w:space="0" w:color="000000"/>
            </w:tcBorders>
            <w:shd w:val="clear" w:color="auto" w:fill="FFFFFF"/>
            <w:vAlign w:val="center"/>
          </w:tcPr>
          <w:p w14:paraId="64B527D2" w14:textId="649F8A23" w:rsidR="00FF0F28" w:rsidRPr="00FF0F28" w:rsidRDefault="00FC1B67" w:rsidP="00FC1B67">
            <w:pPr>
              <w:autoSpaceDE w:val="0"/>
              <w:spacing w:before="120" w:after="120" w:line="240" w:lineRule="auto"/>
              <w:rPr>
                <w:rFonts w:ascii="Arial" w:hAnsi="Arial" w:cs="Arial"/>
                <w:sz w:val="20"/>
                <w:szCs w:val="20"/>
              </w:rPr>
            </w:pPr>
            <w:r>
              <w:rPr>
                <w:rFonts w:ascii="Arial" w:hAnsi="Arial" w:cs="Arial"/>
                <w:sz w:val="20"/>
                <w:szCs w:val="20"/>
              </w:rPr>
              <w:t xml:space="preserve">2 </w:t>
            </w:r>
            <w:r w:rsidR="00FF0F28" w:rsidRPr="00FF0F28">
              <w:rPr>
                <w:rFonts w:ascii="Arial" w:hAnsi="Arial" w:cs="Arial"/>
                <w:sz w:val="20"/>
                <w:szCs w:val="20"/>
              </w:rPr>
              <w:t xml:space="preserve">cm et plus </w:t>
            </w:r>
            <w:r>
              <w:rPr>
                <w:rFonts w:ascii="Arial" w:hAnsi="Arial" w:cs="Arial"/>
                <w:sz w:val="20"/>
                <w:szCs w:val="20"/>
              </w:rPr>
              <w:t>en 24H</w:t>
            </w:r>
            <w:r w:rsidR="00FF0F28" w:rsidRPr="00FF0F28">
              <w:rPr>
                <w:rFonts w:ascii="Arial" w:hAnsi="Arial" w:cs="Arial"/>
                <w:sz w:val="20"/>
                <w:szCs w:val="20"/>
              </w:rPr>
              <w:t xml:space="preserve"> </w:t>
            </w:r>
          </w:p>
        </w:tc>
      </w:tr>
    </w:tbl>
    <w:p w14:paraId="4EB0811A" w14:textId="334F8741" w:rsidR="00FC1B67" w:rsidRDefault="00FC1B67" w:rsidP="008629FB">
      <w:pPr>
        <w:spacing w:after="120" w:line="240" w:lineRule="auto"/>
        <w:ind w:right="23"/>
        <w:jc w:val="both"/>
        <w:rPr>
          <w:rFonts w:ascii="Arial" w:hAnsi="Arial" w:cs="Arial"/>
          <w:sz w:val="20"/>
          <w:szCs w:val="20"/>
        </w:rPr>
      </w:pPr>
    </w:p>
    <w:p w14:paraId="70D70340" w14:textId="77777777" w:rsidR="009D1851" w:rsidRPr="009D1851" w:rsidRDefault="009D1851" w:rsidP="009D1851">
      <w:pPr>
        <w:pStyle w:val="Standard"/>
        <w:autoSpaceDE w:val="0"/>
        <w:spacing w:after="120" w:line="240" w:lineRule="exact"/>
        <w:jc w:val="both"/>
        <w:rPr>
          <w:rFonts w:ascii="Arial" w:eastAsiaTheme="minorHAnsi" w:hAnsi="Arial" w:cs="Arial"/>
          <w:kern w:val="0"/>
          <w:lang w:eastAsia="en-US"/>
        </w:rPr>
      </w:pPr>
      <w:r w:rsidRPr="009D1851">
        <w:rPr>
          <w:rFonts w:ascii="Arial" w:eastAsiaTheme="minorHAnsi" w:hAnsi="Arial" w:cs="Arial"/>
          <w:kern w:val="0"/>
          <w:lang w:eastAsia="en-US"/>
        </w:rPr>
        <w:t>Les relevés permettant de connaître l'importance des intempéries et autres phénomènes naturels seront ceux de la station météorologique la plus proche.</w:t>
      </w:r>
    </w:p>
    <w:p w14:paraId="094D934F" w14:textId="77777777" w:rsidR="009D1851" w:rsidRPr="00FF0F28" w:rsidRDefault="009D1851" w:rsidP="008629FB">
      <w:pPr>
        <w:spacing w:after="120" w:line="240" w:lineRule="auto"/>
        <w:ind w:right="23"/>
        <w:jc w:val="both"/>
        <w:rPr>
          <w:rFonts w:ascii="Arial" w:hAnsi="Arial" w:cs="Arial"/>
          <w:sz w:val="20"/>
          <w:szCs w:val="20"/>
        </w:rPr>
      </w:pPr>
    </w:p>
    <w:p w14:paraId="1A060007" w14:textId="5E4B2585" w:rsidR="00FF0F28" w:rsidRPr="00FF0F28" w:rsidRDefault="00FF0F28" w:rsidP="00314A5D">
      <w:pPr>
        <w:pStyle w:val="Titre2"/>
        <w:spacing w:line="240" w:lineRule="auto"/>
        <w:rPr>
          <w:rFonts w:eastAsiaTheme="minorHAnsi"/>
        </w:rPr>
      </w:pPr>
      <w:bookmarkStart w:id="87" w:name="__RefHeading___Toc450724320"/>
      <w:bookmarkStart w:id="88" w:name="_Toc490591541"/>
      <w:bookmarkStart w:id="89" w:name="_Toc199317788"/>
      <w:r w:rsidRPr="00FF0F28">
        <w:rPr>
          <w:rFonts w:eastAsiaTheme="minorHAnsi"/>
        </w:rPr>
        <w:t>Pénalités</w:t>
      </w:r>
      <w:bookmarkEnd w:id="87"/>
      <w:bookmarkEnd w:id="88"/>
      <w:bookmarkEnd w:id="89"/>
    </w:p>
    <w:p w14:paraId="733BC09E" w14:textId="77777777" w:rsidR="00FF0F28" w:rsidRPr="00FF0F28" w:rsidRDefault="00FF0F28" w:rsidP="00314A5D">
      <w:pPr>
        <w:pStyle w:val="Titre3"/>
        <w:spacing w:line="240" w:lineRule="auto"/>
        <w:rPr>
          <w:rFonts w:eastAsiaTheme="minorHAnsi"/>
        </w:rPr>
      </w:pPr>
      <w:bookmarkStart w:id="90" w:name="_Toc490591542"/>
      <w:bookmarkStart w:id="91" w:name="_Toc199317789"/>
      <w:r w:rsidRPr="00FF0F28">
        <w:rPr>
          <w:rFonts w:eastAsiaTheme="minorHAnsi"/>
        </w:rPr>
        <w:t>Pénalités pour retard ou absence</w:t>
      </w:r>
      <w:bookmarkEnd w:id="90"/>
      <w:bookmarkEnd w:id="91"/>
    </w:p>
    <w:p w14:paraId="56595074"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les travaux :</w:t>
      </w:r>
    </w:p>
    <w:p w14:paraId="257B3F95" w14:textId="70C1B83C" w:rsidR="008629FB" w:rsidRPr="00FF0F28" w:rsidRDefault="00FF0F28" w:rsidP="00314A5D">
      <w:pPr>
        <w:tabs>
          <w:tab w:val="left" w:pos="1440"/>
        </w:tabs>
        <w:spacing w:line="240" w:lineRule="auto"/>
        <w:jc w:val="both"/>
        <w:rPr>
          <w:rFonts w:ascii="Arial" w:hAnsi="Arial" w:cs="Arial"/>
          <w:sz w:val="20"/>
          <w:szCs w:val="20"/>
        </w:rPr>
      </w:pPr>
      <w:r w:rsidRPr="00FF0F28">
        <w:rPr>
          <w:rFonts w:ascii="Arial" w:hAnsi="Arial" w:cs="Arial"/>
          <w:sz w:val="20"/>
          <w:szCs w:val="20"/>
        </w:rPr>
        <w:t xml:space="preserve">Par dérogations aux dispositions de l'article </w:t>
      </w:r>
      <w:r w:rsidR="000464A4">
        <w:rPr>
          <w:rFonts w:ascii="Arial" w:hAnsi="Arial" w:cs="Arial"/>
          <w:sz w:val="20"/>
          <w:szCs w:val="20"/>
        </w:rPr>
        <w:t>19.2.3</w:t>
      </w:r>
      <w:r w:rsidRPr="00FF0F28">
        <w:rPr>
          <w:rFonts w:ascii="Arial" w:hAnsi="Arial" w:cs="Arial"/>
          <w:sz w:val="20"/>
          <w:szCs w:val="20"/>
        </w:rPr>
        <w:t xml:space="preserve">.1 du CCAG/Travaux, en cas de retard imputable au </w:t>
      </w:r>
      <w:r w:rsidR="004C3187">
        <w:rPr>
          <w:rFonts w:ascii="Arial" w:hAnsi="Arial" w:cs="Arial"/>
          <w:sz w:val="20"/>
          <w:szCs w:val="20"/>
        </w:rPr>
        <w:t>Titulaire</w:t>
      </w:r>
      <w:r w:rsidRPr="00FF0F28">
        <w:rPr>
          <w:rFonts w:ascii="Arial" w:hAnsi="Arial" w:cs="Arial"/>
          <w:sz w:val="20"/>
          <w:szCs w:val="20"/>
        </w:rPr>
        <w:t xml:space="preserve"> dans l’exécution des travaux, et sans mise en demeure préalable, le </w:t>
      </w:r>
      <w:r w:rsidR="004C3187">
        <w:rPr>
          <w:rFonts w:ascii="Arial" w:hAnsi="Arial" w:cs="Arial"/>
          <w:sz w:val="20"/>
          <w:szCs w:val="20"/>
        </w:rPr>
        <w:t>Titulaire</w:t>
      </w:r>
      <w:r w:rsidRPr="00FF0F28">
        <w:rPr>
          <w:rFonts w:ascii="Arial" w:hAnsi="Arial" w:cs="Arial"/>
          <w:sz w:val="20"/>
          <w:szCs w:val="20"/>
        </w:rPr>
        <w:t xml:space="preserve"> subira une pé</w:t>
      </w:r>
      <w:r w:rsidR="00314A5D">
        <w:rPr>
          <w:rFonts w:ascii="Arial" w:hAnsi="Arial" w:cs="Arial"/>
          <w:sz w:val="20"/>
          <w:szCs w:val="20"/>
        </w:rPr>
        <w:t>nalité forfaitaire journalière, par jour calendaire,</w:t>
      </w:r>
      <w:r w:rsidRPr="00FF0F28">
        <w:rPr>
          <w:rFonts w:ascii="Arial" w:hAnsi="Arial" w:cs="Arial"/>
          <w:sz w:val="20"/>
          <w:szCs w:val="20"/>
        </w:rPr>
        <w:t xml:space="preserve"> égale à </w:t>
      </w:r>
      <w:r w:rsidR="00C5563E">
        <w:rPr>
          <w:rFonts w:ascii="Arial" w:hAnsi="Arial" w:cs="Arial"/>
          <w:b/>
          <w:sz w:val="20"/>
          <w:szCs w:val="20"/>
        </w:rPr>
        <w:t>1/10</w:t>
      </w:r>
      <w:r w:rsidRPr="00503E76">
        <w:rPr>
          <w:rFonts w:ascii="Arial" w:hAnsi="Arial" w:cs="Arial"/>
          <w:b/>
          <w:sz w:val="20"/>
          <w:szCs w:val="20"/>
        </w:rPr>
        <w:t>00</w:t>
      </w:r>
      <w:r w:rsidRPr="00503E76">
        <w:rPr>
          <w:rFonts w:ascii="Arial" w:hAnsi="Arial" w:cs="Arial"/>
          <w:b/>
          <w:sz w:val="20"/>
          <w:szCs w:val="20"/>
          <w:vertAlign w:val="superscript"/>
        </w:rPr>
        <w:t>ème</w:t>
      </w:r>
      <w:r w:rsidRPr="00FF0F28">
        <w:rPr>
          <w:rFonts w:ascii="Arial" w:hAnsi="Arial" w:cs="Arial"/>
          <w:sz w:val="20"/>
          <w:szCs w:val="20"/>
        </w:rPr>
        <w:t xml:space="preserve"> du </w:t>
      </w:r>
      <w:r w:rsidR="00C5563E">
        <w:rPr>
          <w:rFonts w:ascii="Arial" w:hAnsi="Arial" w:cs="Arial"/>
          <w:sz w:val="20"/>
          <w:szCs w:val="20"/>
        </w:rPr>
        <w:t xml:space="preserve">montant </w:t>
      </w:r>
      <w:r w:rsidR="009D1851">
        <w:rPr>
          <w:rFonts w:ascii="Arial" w:hAnsi="Arial" w:cs="Arial"/>
          <w:sz w:val="20"/>
          <w:szCs w:val="20"/>
        </w:rPr>
        <w:t>toutes</w:t>
      </w:r>
      <w:r w:rsidR="00C5563E">
        <w:rPr>
          <w:rFonts w:ascii="Arial" w:hAnsi="Arial" w:cs="Arial"/>
          <w:sz w:val="20"/>
          <w:szCs w:val="20"/>
        </w:rPr>
        <w:t xml:space="preserve"> taxes</w:t>
      </w:r>
      <w:r w:rsidR="009D1851">
        <w:rPr>
          <w:rFonts w:ascii="Arial" w:hAnsi="Arial" w:cs="Arial"/>
          <w:sz w:val="20"/>
          <w:szCs w:val="20"/>
        </w:rPr>
        <w:t xml:space="preserve"> comprises</w:t>
      </w:r>
      <w:r w:rsidR="00C5563E">
        <w:rPr>
          <w:rFonts w:ascii="Arial" w:hAnsi="Arial" w:cs="Arial"/>
          <w:sz w:val="20"/>
          <w:szCs w:val="20"/>
        </w:rPr>
        <w:t xml:space="preserve"> du marché ou de la tranche concernée.</w:t>
      </w:r>
    </w:p>
    <w:p w14:paraId="4B11A483" w14:textId="77777777" w:rsidR="00FF0F28" w:rsidRPr="007B46FF" w:rsidRDefault="00FF0F28" w:rsidP="00314A5D">
      <w:pPr>
        <w:spacing w:after="120" w:line="240" w:lineRule="auto"/>
        <w:rPr>
          <w:rFonts w:ascii="Arial" w:hAnsi="Arial" w:cs="Arial"/>
          <w:b/>
          <w:sz w:val="20"/>
          <w:szCs w:val="20"/>
        </w:rPr>
      </w:pPr>
      <w:r w:rsidRPr="007B46FF">
        <w:rPr>
          <w:rFonts w:ascii="Arial" w:hAnsi="Arial" w:cs="Arial"/>
          <w:b/>
          <w:sz w:val="20"/>
          <w:szCs w:val="20"/>
        </w:rPr>
        <w:t>Retard dans la fourniture de documents :</w:t>
      </w:r>
    </w:p>
    <w:p w14:paraId="6A25F366" w14:textId="1EB41C16" w:rsidR="009030CF" w:rsidRPr="00FF0F28" w:rsidRDefault="009030CF" w:rsidP="00314A5D">
      <w:pPr>
        <w:tabs>
          <w:tab w:val="left" w:pos="1440"/>
        </w:tabs>
        <w:spacing w:line="240" w:lineRule="auto"/>
        <w:jc w:val="both"/>
        <w:rPr>
          <w:rFonts w:ascii="Arial" w:hAnsi="Arial" w:cs="Arial"/>
          <w:sz w:val="20"/>
          <w:szCs w:val="20"/>
        </w:rPr>
      </w:pPr>
      <w:bookmarkStart w:id="92" w:name="_Hlk83134592"/>
      <w:r>
        <w:rPr>
          <w:rFonts w:ascii="Arial" w:hAnsi="Arial" w:cs="Arial"/>
          <w:sz w:val="20"/>
          <w:szCs w:val="20"/>
        </w:rPr>
        <w:t>En cas de retard dans la transmission des documents visés à l’article 40 du CCAG/Travaux qui doivent être remis par le titulaire au maître d’ouvrage, ce dernier décide d’appliquer une pénalité forfaitaire. Par dérogation à l’article 19.3 du CCAG Travaux, cette pénalité forfaitaire s’applique sans mise en demeure préalable. Elle est égale à 300 euros par jour calendaire de retard.</w:t>
      </w:r>
    </w:p>
    <w:bookmarkEnd w:id="92"/>
    <w:p w14:paraId="01D02D80" w14:textId="77777777" w:rsidR="00EA4DAF" w:rsidRPr="00EA4DAF" w:rsidRDefault="00FF0F28" w:rsidP="00314A5D">
      <w:pPr>
        <w:spacing w:after="120" w:line="240" w:lineRule="auto"/>
        <w:jc w:val="both"/>
        <w:rPr>
          <w:rFonts w:ascii="Arial" w:hAnsi="Arial" w:cs="Arial"/>
          <w:b/>
          <w:sz w:val="20"/>
          <w:szCs w:val="20"/>
        </w:rPr>
      </w:pPr>
      <w:r w:rsidRPr="007B46FF">
        <w:rPr>
          <w:rFonts w:ascii="Arial" w:hAnsi="Arial" w:cs="Arial"/>
          <w:b/>
          <w:sz w:val="20"/>
          <w:szCs w:val="20"/>
        </w:rPr>
        <w:t>Absence ou retard aux réunions de chantier, sur convocation par voie de compte-rendu de réunion de chantier :</w:t>
      </w:r>
      <w:r w:rsidR="00EA4DAF" w:rsidRPr="00EA4DAF">
        <w:rPr>
          <w:rFonts w:ascii="Arial" w:hAnsi="Arial" w:cs="Arial"/>
          <w:b/>
          <w:sz w:val="20"/>
          <w:szCs w:val="20"/>
        </w:rPr>
        <w:t xml:space="preserve"> </w:t>
      </w:r>
    </w:p>
    <w:p w14:paraId="76E26616" w14:textId="41E941C8" w:rsidR="00FF0F28" w:rsidRPr="00FF0F28" w:rsidRDefault="00EA4DAF" w:rsidP="00314A5D">
      <w:pPr>
        <w:tabs>
          <w:tab w:val="left" w:pos="1440"/>
        </w:tabs>
        <w:spacing w:after="120" w:line="240" w:lineRule="auto"/>
        <w:jc w:val="both"/>
        <w:rPr>
          <w:rFonts w:ascii="Arial" w:hAnsi="Arial" w:cs="Arial"/>
          <w:sz w:val="20"/>
          <w:szCs w:val="20"/>
        </w:rPr>
      </w:pPr>
      <w:r>
        <w:rPr>
          <w:rFonts w:ascii="Arial" w:hAnsi="Arial" w:cs="Arial"/>
          <w:sz w:val="20"/>
          <w:szCs w:val="20"/>
        </w:rPr>
        <w:t>Le Maître d'ouvrage</w:t>
      </w:r>
      <w:r w:rsidR="00FF0F28" w:rsidRPr="00FF0F28">
        <w:rPr>
          <w:rFonts w:ascii="Arial" w:hAnsi="Arial" w:cs="Arial"/>
          <w:sz w:val="20"/>
          <w:szCs w:val="20"/>
        </w:rPr>
        <w:t xml:space="preserve"> pourra appliquer, sans mise en demeure préalable, une pénalité de </w:t>
      </w:r>
      <w:r w:rsidR="00503E76">
        <w:rPr>
          <w:rFonts w:ascii="Arial" w:hAnsi="Arial" w:cs="Arial"/>
          <w:b/>
          <w:sz w:val="20"/>
          <w:szCs w:val="20"/>
        </w:rPr>
        <w:t>3</w:t>
      </w:r>
      <w:r w:rsidR="00FF0F28" w:rsidRPr="00314A5D">
        <w:rPr>
          <w:rFonts w:ascii="Arial" w:hAnsi="Arial" w:cs="Arial"/>
          <w:b/>
          <w:sz w:val="20"/>
          <w:szCs w:val="20"/>
        </w:rPr>
        <w:t>00 €</w:t>
      </w:r>
      <w:r w:rsidR="00FF0F28" w:rsidRPr="00FF0F28">
        <w:rPr>
          <w:rFonts w:ascii="Arial" w:hAnsi="Arial" w:cs="Arial"/>
          <w:sz w:val="20"/>
          <w:szCs w:val="20"/>
        </w:rPr>
        <w:t xml:space="preserve"> net de taxes par absence, et de </w:t>
      </w:r>
      <w:r w:rsidR="00503E76">
        <w:rPr>
          <w:rFonts w:ascii="Arial" w:hAnsi="Arial" w:cs="Arial"/>
          <w:b/>
          <w:sz w:val="20"/>
          <w:szCs w:val="20"/>
        </w:rPr>
        <w:t>1</w:t>
      </w:r>
      <w:r w:rsidR="00FF0F28" w:rsidRPr="00314A5D">
        <w:rPr>
          <w:rFonts w:ascii="Arial" w:hAnsi="Arial" w:cs="Arial"/>
          <w:b/>
          <w:sz w:val="20"/>
          <w:szCs w:val="20"/>
        </w:rPr>
        <w:t>00 €</w:t>
      </w:r>
      <w:r w:rsidR="00FF0F28" w:rsidRPr="00FF0F28">
        <w:rPr>
          <w:rFonts w:ascii="Arial" w:hAnsi="Arial" w:cs="Arial"/>
          <w:sz w:val="20"/>
          <w:szCs w:val="20"/>
        </w:rPr>
        <w:t xml:space="preserve"> par retard.</w:t>
      </w:r>
    </w:p>
    <w:p w14:paraId="66734E21" w14:textId="654A6600" w:rsidR="00FF0F28" w:rsidRPr="00FF0F28" w:rsidRDefault="00FF0F28" w:rsidP="00314A5D">
      <w:pPr>
        <w:tabs>
          <w:tab w:val="left" w:pos="1440"/>
        </w:tabs>
        <w:spacing w:after="120" w:line="240" w:lineRule="auto"/>
        <w:jc w:val="both"/>
        <w:rPr>
          <w:rFonts w:ascii="Arial" w:hAnsi="Arial" w:cs="Arial"/>
          <w:sz w:val="20"/>
          <w:szCs w:val="20"/>
        </w:rPr>
      </w:pPr>
      <w:r w:rsidRPr="00FF0F28">
        <w:rPr>
          <w:rFonts w:ascii="Arial" w:hAnsi="Arial" w:cs="Arial"/>
          <w:sz w:val="20"/>
          <w:szCs w:val="20"/>
        </w:rPr>
        <w:t xml:space="preserve">Toutefois, le Maître d’ouvrage se réserve la possibilité de remettre ces pénalités s'il juge que l'absence ou le retard est dû à des causes indépendantes de la volonté du </w:t>
      </w:r>
      <w:r w:rsidR="004C3187">
        <w:rPr>
          <w:rFonts w:ascii="Arial" w:hAnsi="Arial" w:cs="Arial"/>
          <w:sz w:val="20"/>
          <w:szCs w:val="20"/>
        </w:rPr>
        <w:t>Titulaire</w:t>
      </w:r>
      <w:r w:rsidRPr="00FF0F28">
        <w:rPr>
          <w:rFonts w:ascii="Arial" w:hAnsi="Arial" w:cs="Arial"/>
          <w:sz w:val="20"/>
          <w:szCs w:val="20"/>
        </w:rPr>
        <w:t xml:space="preserve"> ou n’a pas d’incidence notable sur le déroulement des travaux.</w:t>
      </w:r>
    </w:p>
    <w:p w14:paraId="708936CE" w14:textId="77777777" w:rsidR="00FF0F28" w:rsidRPr="00FF0F28" w:rsidRDefault="00FF0F28" w:rsidP="00314A5D">
      <w:pPr>
        <w:pStyle w:val="Titre3"/>
        <w:spacing w:line="240" w:lineRule="auto"/>
        <w:rPr>
          <w:rFonts w:eastAsiaTheme="minorHAnsi"/>
        </w:rPr>
      </w:pPr>
      <w:bookmarkStart w:id="93" w:name="_Toc490591543"/>
      <w:bookmarkStart w:id="94" w:name="_Toc199317790"/>
      <w:r w:rsidRPr="00FF0F28">
        <w:rPr>
          <w:rFonts w:eastAsiaTheme="minorHAnsi"/>
        </w:rPr>
        <w:t>Pénalités pour infractions aux prescriptions de chantier</w:t>
      </w:r>
      <w:bookmarkEnd w:id="93"/>
      <w:bookmarkEnd w:id="94"/>
    </w:p>
    <w:p w14:paraId="5B086F7A" w14:textId="5EA419D4"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Non-respect des prescriptions relatives à la sécurité, à l’hygiène et à la signalisation générale</w:t>
      </w:r>
      <w:r w:rsidR="00647BE2">
        <w:rPr>
          <w:rFonts w:ascii="Arial" w:hAnsi="Arial" w:cs="Arial"/>
          <w:sz w:val="20"/>
          <w:szCs w:val="20"/>
        </w:rPr>
        <w:t xml:space="preserve"> (exemples : travail en hauteur, absence de port d’EPI, …)</w:t>
      </w:r>
      <w:r w:rsidRPr="00FF0F28">
        <w:rPr>
          <w:rFonts w:ascii="Arial" w:hAnsi="Arial" w:cs="Arial"/>
          <w:sz w:val="20"/>
          <w:szCs w:val="20"/>
        </w:rPr>
        <w:t xml:space="preserve"> du chantier : </w:t>
      </w:r>
      <w:r w:rsidR="00647BE2">
        <w:rPr>
          <w:rFonts w:ascii="Arial" w:hAnsi="Arial" w:cs="Arial"/>
          <w:b/>
          <w:sz w:val="20"/>
          <w:szCs w:val="20"/>
        </w:rPr>
        <w:t>4</w:t>
      </w:r>
      <w:r w:rsidRPr="006D2277">
        <w:rPr>
          <w:rFonts w:ascii="Arial" w:hAnsi="Arial" w:cs="Arial"/>
          <w:b/>
          <w:sz w:val="20"/>
          <w:szCs w:val="20"/>
        </w:rPr>
        <w:t>00 €</w:t>
      </w:r>
      <w:r w:rsidRPr="00FF0F28">
        <w:rPr>
          <w:rFonts w:ascii="Arial" w:hAnsi="Arial" w:cs="Arial"/>
          <w:sz w:val="20"/>
          <w:szCs w:val="20"/>
        </w:rPr>
        <w:t xml:space="preserve"> par infraction constatée</w:t>
      </w:r>
      <w:r w:rsidR="0015324D">
        <w:rPr>
          <w:rFonts w:ascii="Arial" w:hAnsi="Arial" w:cs="Arial"/>
          <w:sz w:val="20"/>
          <w:szCs w:val="20"/>
        </w:rPr>
        <w:t xml:space="preserve"> et par jour calendaire de retard</w:t>
      </w:r>
      <w:r w:rsidRPr="00FF0F28">
        <w:rPr>
          <w:rFonts w:ascii="Arial" w:hAnsi="Arial" w:cs="Arial"/>
          <w:sz w:val="20"/>
          <w:szCs w:val="20"/>
        </w:rPr>
        <w:t xml:space="preserve">. </w:t>
      </w:r>
    </w:p>
    <w:p w14:paraId="6DA971DC" w14:textId="194BE639" w:rsid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Dépôt de matériaux, terres, gravats en dehors des zones prescrites : </w:t>
      </w:r>
      <w:r w:rsidRPr="006D2277">
        <w:rPr>
          <w:rFonts w:ascii="Arial" w:hAnsi="Arial" w:cs="Arial"/>
          <w:b/>
          <w:sz w:val="20"/>
          <w:szCs w:val="20"/>
        </w:rPr>
        <w:t>400 €</w:t>
      </w:r>
      <w:r w:rsidR="006D2277" w:rsidRPr="00FF0F28">
        <w:rPr>
          <w:rFonts w:ascii="Arial" w:hAnsi="Arial" w:cs="Arial"/>
          <w:sz w:val="20"/>
          <w:szCs w:val="20"/>
        </w:rPr>
        <w:t xml:space="preserve"> </w:t>
      </w:r>
      <w:r w:rsidRPr="00FF0F28">
        <w:rPr>
          <w:rFonts w:ascii="Arial" w:hAnsi="Arial" w:cs="Arial"/>
          <w:sz w:val="20"/>
          <w:szCs w:val="20"/>
        </w:rPr>
        <w:t xml:space="preserve">par jour et par m3. </w:t>
      </w:r>
    </w:p>
    <w:p w14:paraId="1066034B" w14:textId="77777777"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contraintes du site hospitalier (hygiène, circulation, bruit, vibration, etc.…) : </w:t>
      </w:r>
      <w:r w:rsidRPr="006D2277">
        <w:rPr>
          <w:rFonts w:ascii="Arial" w:hAnsi="Arial" w:cs="Arial"/>
          <w:b/>
          <w:sz w:val="20"/>
          <w:szCs w:val="20"/>
        </w:rPr>
        <w:t>300</w:t>
      </w:r>
      <w:r>
        <w:rPr>
          <w:rFonts w:ascii="Arial" w:hAnsi="Arial" w:cs="Arial"/>
          <w:b/>
          <w:sz w:val="20"/>
          <w:szCs w:val="20"/>
        </w:rPr>
        <w:t xml:space="preserve"> </w:t>
      </w:r>
      <w:r w:rsidRPr="006D2277">
        <w:rPr>
          <w:rFonts w:ascii="Arial" w:hAnsi="Arial" w:cs="Arial"/>
          <w:b/>
          <w:sz w:val="20"/>
          <w:szCs w:val="20"/>
        </w:rPr>
        <w:t xml:space="preserve">€ </w:t>
      </w:r>
      <w:r>
        <w:rPr>
          <w:rFonts w:ascii="Arial" w:hAnsi="Arial" w:cs="Arial"/>
          <w:sz w:val="20"/>
          <w:szCs w:val="20"/>
        </w:rPr>
        <w:t>net de taxes</w:t>
      </w:r>
      <w:r w:rsidRPr="00FF0F28">
        <w:rPr>
          <w:rFonts w:ascii="Arial" w:hAnsi="Arial" w:cs="Arial"/>
          <w:sz w:val="20"/>
          <w:szCs w:val="20"/>
        </w:rPr>
        <w:t xml:space="preserve"> </w:t>
      </w:r>
      <w:r>
        <w:rPr>
          <w:rFonts w:ascii="Arial" w:hAnsi="Arial" w:cs="Arial"/>
          <w:sz w:val="20"/>
          <w:szCs w:val="20"/>
        </w:rPr>
        <w:t xml:space="preserve">par constat et par </w:t>
      </w:r>
      <w:r w:rsidRPr="00FF0F28">
        <w:rPr>
          <w:rFonts w:ascii="Arial" w:hAnsi="Arial" w:cs="Arial"/>
          <w:sz w:val="20"/>
          <w:szCs w:val="20"/>
        </w:rPr>
        <w:t>jour calendaire</w:t>
      </w:r>
    </w:p>
    <w:p w14:paraId="3498FDD5" w14:textId="20F9D532" w:rsidR="0015324D" w:rsidRPr="0015324D" w:rsidRDefault="0015324D" w:rsidP="0015324D">
      <w:pPr>
        <w:pStyle w:val="Standard"/>
        <w:numPr>
          <w:ilvl w:val="0"/>
          <w:numId w:val="9"/>
        </w:numPr>
        <w:autoSpaceDE w:val="0"/>
        <w:spacing w:after="120" w:line="240" w:lineRule="exact"/>
        <w:jc w:val="both"/>
      </w:pPr>
      <w:r w:rsidRPr="0015324D">
        <w:rPr>
          <w:rFonts w:ascii="Arial" w:eastAsiaTheme="minorHAnsi" w:hAnsi="Arial" w:cs="Arial"/>
          <w:kern w:val="0"/>
          <w:lang w:eastAsia="en-US"/>
        </w:rPr>
        <w:lastRenderedPageBreak/>
        <w:t xml:space="preserve">Non-respect des zones de stationnement : </w:t>
      </w:r>
      <w:r w:rsidRPr="0015324D">
        <w:rPr>
          <w:rFonts w:ascii="Arial" w:eastAsiaTheme="minorHAnsi" w:hAnsi="Arial" w:cs="Arial"/>
          <w:b/>
          <w:kern w:val="0"/>
          <w:lang w:eastAsia="en-US"/>
        </w:rPr>
        <w:t>500 €</w:t>
      </w:r>
      <w:r w:rsidRPr="0015324D">
        <w:rPr>
          <w:rFonts w:ascii="Arial" w:eastAsiaTheme="minorHAnsi" w:hAnsi="Arial" w:cs="Arial"/>
          <w:kern w:val="0"/>
          <w:lang w:eastAsia="en-US"/>
        </w:rPr>
        <w:t xml:space="preserve"> par </w:t>
      </w:r>
      <w:r w:rsidR="00647BE2">
        <w:rPr>
          <w:rFonts w:ascii="Arial" w:eastAsiaTheme="minorHAnsi" w:hAnsi="Arial" w:cs="Arial"/>
          <w:kern w:val="0"/>
          <w:lang w:eastAsia="en-US"/>
        </w:rPr>
        <w:t>infraction constatée.</w:t>
      </w:r>
    </w:p>
    <w:p w14:paraId="6C4EA6F3" w14:textId="46B0AD1C" w:rsidR="0015324D" w:rsidRPr="00FF0F28"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des délais de prévenance : </w:t>
      </w:r>
      <w:r w:rsidRPr="006D2277">
        <w:rPr>
          <w:rFonts w:ascii="Arial" w:hAnsi="Arial" w:cs="Arial"/>
          <w:b/>
          <w:sz w:val="20"/>
          <w:szCs w:val="20"/>
        </w:rPr>
        <w:t>500</w:t>
      </w:r>
      <w:r>
        <w:rPr>
          <w:rFonts w:ascii="Arial" w:hAnsi="Arial" w:cs="Arial"/>
          <w:b/>
          <w:sz w:val="20"/>
          <w:szCs w:val="20"/>
        </w:rPr>
        <w:t xml:space="preserve"> </w:t>
      </w:r>
      <w:r w:rsidRPr="006D2277">
        <w:rPr>
          <w:rFonts w:ascii="Arial" w:hAnsi="Arial" w:cs="Arial"/>
          <w:b/>
          <w:sz w:val="20"/>
          <w:szCs w:val="20"/>
        </w:rPr>
        <w:t>€</w:t>
      </w:r>
      <w:r>
        <w:rPr>
          <w:rFonts w:ascii="Arial" w:hAnsi="Arial" w:cs="Arial"/>
          <w:sz w:val="20"/>
          <w:szCs w:val="20"/>
        </w:rPr>
        <w:t xml:space="preserve"> par </w:t>
      </w:r>
      <w:r w:rsidRPr="00FF0F28">
        <w:rPr>
          <w:rFonts w:ascii="Arial" w:hAnsi="Arial" w:cs="Arial"/>
          <w:sz w:val="20"/>
          <w:szCs w:val="20"/>
        </w:rPr>
        <w:t>jour calendaire</w:t>
      </w:r>
      <w:r>
        <w:rPr>
          <w:rFonts w:ascii="Arial" w:hAnsi="Arial" w:cs="Arial"/>
          <w:sz w:val="20"/>
          <w:szCs w:val="20"/>
        </w:rPr>
        <w:t>.</w:t>
      </w:r>
    </w:p>
    <w:p w14:paraId="0E1A182E" w14:textId="22CB7A7A" w:rsidR="00647BE2" w:rsidRPr="00647BE2" w:rsidRDefault="0015324D" w:rsidP="00647BE2">
      <w:pPr>
        <w:numPr>
          <w:ilvl w:val="0"/>
          <w:numId w:val="9"/>
        </w:numPr>
        <w:suppressAutoHyphens/>
        <w:autoSpaceDE w:val="0"/>
        <w:spacing w:before="120" w:after="120" w:line="240" w:lineRule="auto"/>
        <w:ind w:left="709" w:hanging="425"/>
        <w:jc w:val="both"/>
        <w:rPr>
          <w:rFonts w:ascii="Arial" w:hAnsi="Arial" w:cs="Arial"/>
          <w:sz w:val="20"/>
          <w:szCs w:val="20"/>
        </w:rPr>
      </w:pPr>
      <w:r>
        <w:rPr>
          <w:rFonts w:ascii="Arial" w:hAnsi="Arial" w:cs="Arial"/>
          <w:sz w:val="20"/>
          <w:szCs w:val="20"/>
        </w:rPr>
        <w:t>Non n</w:t>
      </w:r>
      <w:r w:rsidRPr="00FF0F28">
        <w:rPr>
          <w:rFonts w:ascii="Arial" w:hAnsi="Arial" w:cs="Arial"/>
          <w:sz w:val="20"/>
          <w:szCs w:val="20"/>
        </w:rPr>
        <w:t>ettoyage du cheminement du chantier</w:t>
      </w:r>
      <w:r w:rsidR="00647BE2">
        <w:rPr>
          <w:rFonts w:ascii="Arial" w:hAnsi="Arial" w:cs="Arial"/>
          <w:sz w:val="20"/>
          <w:szCs w:val="20"/>
        </w:rPr>
        <w:t xml:space="preserve">, des voiries et abords du chantier </w:t>
      </w:r>
      <w:r w:rsidRPr="00FF0F28">
        <w:rPr>
          <w:rFonts w:ascii="Arial" w:hAnsi="Arial" w:cs="Arial"/>
          <w:sz w:val="20"/>
          <w:szCs w:val="20"/>
        </w:rPr>
        <w:t xml:space="preserv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sidRPr="00647BE2">
        <w:rPr>
          <w:rFonts w:ascii="Arial" w:hAnsi="Arial" w:cs="Arial"/>
          <w:sz w:val="20"/>
          <w:szCs w:val="20"/>
        </w:rPr>
        <w:t>infraction constatée</w:t>
      </w:r>
      <w:r w:rsidRPr="00FF0F28">
        <w:rPr>
          <w:rFonts w:ascii="Arial" w:hAnsi="Arial" w:cs="Arial"/>
          <w:sz w:val="20"/>
          <w:szCs w:val="20"/>
        </w:rPr>
        <w:t>.</w:t>
      </w:r>
    </w:p>
    <w:p w14:paraId="41548F86" w14:textId="2D892743" w:rsidR="0015324D"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 maintien des installations/signalisations de chantier/sécurité définies sur le plan d’installation de chantier en phase préparatoire: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Pr="00FF0F28">
        <w:rPr>
          <w:rFonts w:ascii="Arial" w:hAnsi="Arial" w:cs="Arial"/>
          <w:sz w:val="20"/>
          <w:szCs w:val="20"/>
        </w:rPr>
        <w:t>jour calendaire.</w:t>
      </w:r>
    </w:p>
    <w:p w14:paraId="0E6E11DA" w14:textId="134C2A09" w:rsidR="0015324D" w:rsidRPr="00647BE2" w:rsidRDefault="0015324D" w:rsidP="0015324D">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Non-respect du nettoyage hebdomadaire pour chacune des phases du chantier : </w:t>
      </w:r>
      <w:r w:rsidRPr="006D2277">
        <w:rPr>
          <w:rFonts w:ascii="Arial" w:hAnsi="Arial" w:cs="Arial"/>
          <w:b/>
          <w:sz w:val="20"/>
          <w:szCs w:val="20"/>
        </w:rPr>
        <w:t>500 €</w:t>
      </w:r>
      <w:r w:rsidRPr="00FF0F28">
        <w:rPr>
          <w:rFonts w:ascii="Arial" w:hAnsi="Arial" w:cs="Arial"/>
          <w:sz w:val="20"/>
          <w:szCs w:val="20"/>
        </w:rPr>
        <w:t xml:space="preserve"> </w:t>
      </w:r>
      <w:r>
        <w:rPr>
          <w:rFonts w:ascii="Arial" w:hAnsi="Arial" w:cs="Arial"/>
          <w:sz w:val="20"/>
          <w:szCs w:val="20"/>
        </w:rPr>
        <w:t xml:space="preserve">par </w:t>
      </w:r>
      <w:r w:rsidR="00647BE2">
        <w:rPr>
          <w:rFonts w:ascii="Arial" w:hAnsi="Arial" w:cs="Arial"/>
          <w:sz w:val="20"/>
          <w:szCs w:val="20"/>
        </w:rPr>
        <w:t>infraction</w:t>
      </w:r>
      <w:r w:rsidRPr="00FF0F28">
        <w:rPr>
          <w:rFonts w:ascii="Arial" w:hAnsi="Arial" w:cs="Arial"/>
          <w:sz w:val="20"/>
          <w:szCs w:val="20"/>
        </w:rPr>
        <w:t xml:space="preserve"> constatée.</w:t>
      </w:r>
    </w:p>
    <w:p w14:paraId="4DDD9C07" w14:textId="77777777" w:rsidR="00FF0F28" w:rsidRPr="00FF0F28" w:rsidRDefault="00FF0F28" w:rsidP="00314A5D">
      <w:pPr>
        <w:pStyle w:val="Titre3"/>
        <w:spacing w:line="240" w:lineRule="auto"/>
        <w:rPr>
          <w:rFonts w:eastAsiaTheme="minorHAnsi"/>
        </w:rPr>
      </w:pPr>
      <w:bookmarkStart w:id="95" w:name="_Toc490591544"/>
      <w:bookmarkStart w:id="96" w:name="_Toc199317791"/>
      <w:r w:rsidRPr="00FF0F28">
        <w:rPr>
          <w:rFonts w:eastAsiaTheme="minorHAnsi"/>
        </w:rPr>
        <w:t>Pénalités particulières</w:t>
      </w:r>
      <w:bookmarkEnd w:id="95"/>
      <w:bookmarkEnd w:id="96"/>
    </w:p>
    <w:p w14:paraId="0EAD196A" w14:textId="44B1861E" w:rsidR="00834C69" w:rsidRPr="00834C69" w:rsidRDefault="00834C69" w:rsidP="00834C69">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dans la production de justificatifs ou prévisions de prix pour des prestations non prévues : </w:t>
      </w:r>
      <w:r w:rsidRPr="006D2277">
        <w:rPr>
          <w:rFonts w:ascii="Arial" w:hAnsi="Arial" w:cs="Arial"/>
          <w:b/>
          <w:sz w:val="20"/>
          <w:szCs w:val="20"/>
        </w:rPr>
        <w:t>150 €</w:t>
      </w:r>
      <w:r w:rsidRPr="00FF0F28">
        <w:rPr>
          <w:rFonts w:ascii="Arial" w:hAnsi="Arial" w:cs="Arial"/>
          <w:sz w:val="20"/>
          <w:szCs w:val="20"/>
        </w:rPr>
        <w:t xml:space="preserve"> par jour de retard. </w:t>
      </w:r>
    </w:p>
    <w:p w14:paraId="58EDEC49" w14:textId="37A6E99A" w:rsidR="00FF0F28" w:rsidRPr="00FF0F28" w:rsidRDefault="00FF0F28" w:rsidP="00B47F3C">
      <w:pPr>
        <w:numPr>
          <w:ilvl w:val="0"/>
          <w:numId w:val="9"/>
        </w:numPr>
        <w:suppressAutoHyphens/>
        <w:autoSpaceDE w:val="0"/>
        <w:spacing w:before="120" w:after="120" w:line="240" w:lineRule="auto"/>
        <w:ind w:left="709" w:hanging="425"/>
        <w:jc w:val="both"/>
        <w:rPr>
          <w:rFonts w:ascii="Arial" w:hAnsi="Arial" w:cs="Arial"/>
          <w:sz w:val="20"/>
          <w:szCs w:val="20"/>
        </w:rPr>
      </w:pPr>
      <w:r w:rsidRPr="00FF0F28">
        <w:rPr>
          <w:rFonts w:ascii="Arial" w:hAnsi="Arial" w:cs="Arial"/>
          <w:sz w:val="20"/>
          <w:szCs w:val="20"/>
        </w:rPr>
        <w:t xml:space="preserve">Retard pour lever les réserves : </w:t>
      </w:r>
      <w:r w:rsidRPr="006D2277">
        <w:rPr>
          <w:rFonts w:ascii="Arial" w:hAnsi="Arial" w:cs="Arial"/>
          <w:b/>
          <w:sz w:val="20"/>
          <w:szCs w:val="20"/>
        </w:rPr>
        <w:t>500 €</w:t>
      </w:r>
      <w:r w:rsidRPr="00FF0F28">
        <w:rPr>
          <w:rFonts w:ascii="Arial" w:hAnsi="Arial" w:cs="Arial"/>
          <w:sz w:val="20"/>
          <w:szCs w:val="20"/>
        </w:rPr>
        <w:t xml:space="preserve"> </w:t>
      </w:r>
      <w:r w:rsidR="006D2277">
        <w:rPr>
          <w:rFonts w:ascii="Arial" w:hAnsi="Arial" w:cs="Arial"/>
          <w:sz w:val="20"/>
          <w:szCs w:val="20"/>
        </w:rPr>
        <w:t xml:space="preserve">par </w:t>
      </w:r>
      <w:r w:rsidRPr="00FF0F28">
        <w:rPr>
          <w:rFonts w:ascii="Arial" w:hAnsi="Arial" w:cs="Arial"/>
          <w:sz w:val="20"/>
          <w:szCs w:val="20"/>
        </w:rPr>
        <w:t>jour calendaire.</w:t>
      </w:r>
    </w:p>
    <w:p w14:paraId="3A8E8C0E" w14:textId="77777777" w:rsidR="00FF0F28" w:rsidRPr="00FF0F28" w:rsidRDefault="00FF0F28" w:rsidP="00314A5D">
      <w:pPr>
        <w:pStyle w:val="Titre3"/>
        <w:spacing w:line="240" w:lineRule="auto"/>
        <w:rPr>
          <w:rFonts w:eastAsiaTheme="minorHAnsi"/>
        </w:rPr>
      </w:pPr>
      <w:bookmarkStart w:id="97" w:name="_Toc490591545"/>
      <w:bookmarkStart w:id="98" w:name="_Toc199317792"/>
      <w:r w:rsidRPr="00FF0F28">
        <w:rPr>
          <w:rFonts w:eastAsiaTheme="minorHAnsi"/>
        </w:rPr>
        <w:t>Pénalités pour retard dans le repliement des installations de chantier et remise en état des lieux</w:t>
      </w:r>
      <w:bookmarkEnd w:id="97"/>
      <w:bookmarkEnd w:id="98"/>
    </w:p>
    <w:p w14:paraId="099FBF45" w14:textId="6A8E7DAF" w:rsidR="00FF0F28" w:rsidRPr="00FF0F28" w:rsidRDefault="00FF0F28" w:rsidP="00314A5D">
      <w:pPr>
        <w:autoSpaceDE w:val="0"/>
        <w:spacing w:before="120" w:after="120" w:line="240" w:lineRule="auto"/>
        <w:jc w:val="both"/>
        <w:rPr>
          <w:rFonts w:ascii="Arial" w:hAnsi="Arial" w:cs="Arial"/>
          <w:sz w:val="20"/>
          <w:szCs w:val="20"/>
        </w:rPr>
      </w:pPr>
      <w:r w:rsidRPr="00FF0F28">
        <w:rPr>
          <w:rFonts w:ascii="Arial" w:hAnsi="Arial" w:cs="Arial"/>
          <w:sz w:val="20"/>
          <w:szCs w:val="20"/>
        </w:rPr>
        <w:t xml:space="preserve">Il est rappelé que le délai global comprend le démarrage, le repliement des installations de chantier et la remise en état des lieux. En conséquence, tout retard constaté sur ces opérations sera sanctionné comme retard dans l’achèvement des travaux. En cas de retard dans ces opérations et après mise en demeure par ordre de service restée sans effet, elles pourront être exécutées par le Maître d’ouvrage aux frais du </w:t>
      </w:r>
      <w:r w:rsidR="004C3187">
        <w:rPr>
          <w:rFonts w:ascii="Arial" w:hAnsi="Arial" w:cs="Arial"/>
          <w:sz w:val="20"/>
          <w:szCs w:val="20"/>
        </w:rPr>
        <w:t>Titulaire</w:t>
      </w:r>
      <w:r w:rsidRPr="00FF0F28">
        <w:rPr>
          <w:rFonts w:ascii="Arial" w:hAnsi="Arial" w:cs="Arial"/>
          <w:sz w:val="20"/>
          <w:szCs w:val="20"/>
        </w:rPr>
        <w:t xml:space="preserve"> défaillant. </w:t>
      </w:r>
    </w:p>
    <w:p w14:paraId="507966CC" w14:textId="77777777" w:rsidR="00FF0F28" w:rsidRPr="00FF0F28" w:rsidRDefault="00FF0F28" w:rsidP="00314A5D">
      <w:pPr>
        <w:pStyle w:val="Titre3"/>
        <w:spacing w:line="240" w:lineRule="auto"/>
        <w:rPr>
          <w:rFonts w:eastAsiaTheme="minorHAnsi"/>
        </w:rPr>
      </w:pPr>
      <w:bookmarkStart w:id="99" w:name="_Toc490591546"/>
      <w:bookmarkStart w:id="100" w:name="_Toc199317793"/>
      <w:r w:rsidRPr="00FF0F28">
        <w:rPr>
          <w:rFonts w:eastAsiaTheme="minorHAnsi"/>
        </w:rPr>
        <w:t>Modalités d’application des pénalités</w:t>
      </w:r>
      <w:bookmarkEnd w:id="99"/>
      <w:bookmarkEnd w:id="100"/>
    </w:p>
    <w:p w14:paraId="5C698ACE" w14:textId="0E2BAA7D" w:rsidR="00FF0F28" w:rsidRDefault="00FF0F28" w:rsidP="00314A5D">
      <w:pPr>
        <w:spacing w:before="120" w:after="120" w:line="240" w:lineRule="auto"/>
        <w:jc w:val="both"/>
        <w:rPr>
          <w:rFonts w:ascii="Arial" w:hAnsi="Arial" w:cs="Arial"/>
          <w:sz w:val="20"/>
          <w:szCs w:val="20"/>
        </w:rPr>
      </w:pPr>
      <w:bookmarkStart w:id="101" w:name="_Hlk83134685"/>
      <w:r w:rsidRPr="00FF0F28">
        <w:rPr>
          <w:rFonts w:ascii="Arial" w:hAnsi="Arial" w:cs="Arial"/>
          <w:sz w:val="20"/>
          <w:szCs w:val="20"/>
        </w:rPr>
        <w:t xml:space="preserve">L'application des pénalités ci-dessus est laissée à l'initiative du Maître d'ouvrage qui conserve également la possibilité de refuser le travail réalisé par le </w:t>
      </w:r>
      <w:r w:rsidR="004C3187">
        <w:rPr>
          <w:rFonts w:ascii="Arial" w:hAnsi="Arial" w:cs="Arial"/>
          <w:sz w:val="20"/>
          <w:szCs w:val="20"/>
        </w:rPr>
        <w:t>Titulaire</w:t>
      </w:r>
      <w:r w:rsidRPr="00FF0F28">
        <w:rPr>
          <w:rFonts w:ascii="Arial" w:hAnsi="Arial" w:cs="Arial"/>
          <w:sz w:val="20"/>
          <w:szCs w:val="20"/>
        </w:rPr>
        <w:t xml:space="preserve">, d'en prescrire la réfection totale ou partielle aux frais du </w:t>
      </w:r>
      <w:r w:rsidR="004C3187">
        <w:rPr>
          <w:rFonts w:ascii="Arial" w:hAnsi="Arial" w:cs="Arial"/>
          <w:sz w:val="20"/>
          <w:szCs w:val="20"/>
        </w:rPr>
        <w:t>Titulaire</w:t>
      </w:r>
      <w:r w:rsidRPr="00FF0F28">
        <w:rPr>
          <w:rFonts w:ascii="Arial" w:hAnsi="Arial" w:cs="Arial"/>
          <w:sz w:val="20"/>
          <w:szCs w:val="20"/>
        </w:rPr>
        <w:t>.</w:t>
      </w:r>
    </w:p>
    <w:p w14:paraId="3C3823D9" w14:textId="076AF487" w:rsidR="008629FB" w:rsidRDefault="008629FB" w:rsidP="00314A5D">
      <w:pPr>
        <w:spacing w:before="120" w:after="120" w:line="240" w:lineRule="auto"/>
        <w:jc w:val="both"/>
        <w:rPr>
          <w:rFonts w:ascii="Arial" w:hAnsi="Arial" w:cs="Arial"/>
          <w:sz w:val="20"/>
          <w:szCs w:val="20"/>
        </w:rPr>
      </w:pPr>
      <w:r>
        <w:rPr>
          <w:rFonts w:ascii="Arial" w:hAnsi="Arial" w:cs="Arial"/>
          <w:sz w:val="20"/>
          <w:szCs w:val="20"/>
        </w:rPr>
        <w:t>Toutes les pénalités sont exigibles, sans mise en demeure préalable.</w:t>
      </w:r>
    </w:p>
    <w:p w14:paraId="2D33A57A" w14:textId="77777777" w:rsidR="00236323" w:rsidRDefault="00236323" w:rsidP="00314A5D">
      <w:pPr>
        <w:spacing w:before="120" w:after="120" w:line="240" w:lineRule="auto"/>
        <w:jc w:val="both"/>
        <w:rPr>
          <w:rFonts w:ascii="Arial" w:hAnsi="Arial" w:cs="Arial"/>
          <w:sz w:val="20"/>
          <w:szCs w:val="20"/>
        </w:rPr>
      </w:pPr>
    </w:p>
    <w:p w14:paraId="1CBCD93C" w14:textId="0E41283A" w:rsidR="008629FB" w:rsidRDefault="000464A4" w:rsidP="008629FB">
      <w:pPr>
        <w:spacing w:before="120" w:after="120" w:line="240" w:lineRule="auto"/>
        <w:jc w:val="both"/>
        <w:rPr>
          <w:rFonts w:ascii="Arial" w:hAnsi="Arial" w:cs="Arial"/>
          <w:sz w:val="20"/>
          <w:szCs w:val="20"/>
        </w:rPr>
      </w:pPr>
      <w:r>
        <w:rPr>
          <w:rFonts w:ascii="Arial" w:hAnsi="Arial" w:cs="Arial"/>
          <w:sz w:val="20"/>
          <w:szCs w:val="20"/>
        </w:rPr>
        <w:t>Par dérogation à l’article 19.2.</w:t>
      </w:r>
      <w:r w:rsidR="00DD154D">
        <w:rPr>
          <w:rFonts w:ascii="Arial" w:hAnsi="Arial" w:cs="Arial"/>
          <w:sz w:val="20"/>
          <w:szCs w:val="20"/>
        </w:rPr>
        <w:t>2</w:t>
      </w:r>
      <w:r>
        <w:rPr>
          <w:rFonts w:ascii="Arial" w:hAnsi="Arial" w:cs="Arial"/>
          <w:sz w:val="20"/>
          <w:szCs w:val="20"/>
        </w:rPr>
        <w:t>, l</w:t>
      </w:r>
      <w:r w:rsidR="00FF0F28" w:rsidRPr="00FF0F28">
        <w:rPr>
          <w:rFonts w:ascii="Arial" w:hAnsi="Arial" w:cs="Arial"/>
          <w:sz w:val="20"/>
          <w:szCs w:val="20"/>
        </w:rPr>
        <w:t xml:space="preserve">e montant des pénalités est </w:t>
      </w:r>
      <w:r w:rsidR="008629FB">
        <w:rPr>
          <w:rFonts w:ascii="Arial" w:hAnsi="Arial" w:cs="Arial"/>
          <w:sz w:val="20"/>
          <w:szCs w:val="20"/>
        </w:rPr>
        <w:t>cumulatif et n’est pas plafonné.</w:t>
      </w:r>
    </w:p>
    <w:p w14:paraId="5D364E69" w14:textId="77777777" w:rsidR="00236323" w:rsidRDefault="00236323" w:rsidP="008629FB">
      <w:pPr>
        <w:spacing w:before="120" w:after="120" w:line="240" w:lineRule="auto"/>
        <w:jc w:val="both"/>
        <w:rPr>
          <w:rFonts w:ascii="Arial" w:hAnsi="Arial" w:cs="Arial"/>
          <w:sz w:val="20"/>
          <w:szCs w:val="20"/>
        </w:rPr>
      </w:pPr>
    </w:p>
    <w:p w14:paraId="58DDF2F8" w14:textId="072979E7" w:rsidR="00FF0F28" w:rsidRPr="00FF0F28" w:rsidRDefault="00FF0F28" w:rsidP="008629FB">
      <w:pPr>
        <w:spacing w:before="120" w:after="120" w:line="240" w:lineRule="auto"/>
        <w:jc w:val="both"/>
        <w:rPr>
          <w:rFonts w:ascii="Arial" w:hAnsi="Arial" w:cs="Arial"/>
          <w:sz w:val="20"/>
          <w:szCs w:val="20"/>
        </w:rPr>
      </w:pPr>
      <w:r w:rsidRPr="00FF0F28">
        <w:rPr>
          <w:rFonts w:ascii="Arial" w:hAnsi="Arial" w:cs="Arial"/>
          <w:sz w:val="20"/>
          <w:szCs w:val="20"/>
        </w:rPr>
        <w:t xml:space="preserve">Par dérogation </w:t>
      </w:r>
      <w:r w:rsidR="006D2277">
        <w:rPr>
          <w:rFonts w:ascii="Arial" w:hAnsi="Arial" w:cs="Arial"/>
          <w:sz w:val="20"/>
          <w:szCs w:val="20"/>
        </w:rPr>
        <w:t xml:space="preserve">à l’article </w:t>
      </w:r>
      <w:r w:rsidR="000464A4">
        <w:rPr>
          <w:rFonts w:ascii="Arial" w:hAnsi="Arial" w:cs="Arial"/>
          <w:sz w:val="20"/>
          <w:szCs w:val="20"/>
        </w:rPr>
        <w:t>19.2.1</w:t>
      </w:r>
      <w:r w:rsidR="006D2277">
        <w:rPr>
          <w:rFonts w:ascii="Arial" w:hAnsi="Arial" w:cs="Arial"/>
          <w:sz w:val="20"/>
          <w:szCs w:val="20"/>
        </w:rPr>
        <w:t xml:space="preserve"> du CCAG/Travaux</w:t>
      </w:r>
      <w:r w:rsidR="000464A4">
        <w:rPr>
          <w:rFonts w:ascii="Arial" w:hAnsi="Arial" w:cs="Arial"/>
          <w:sz w:val="20"/>
          <w:szCs w:val="20"/>
        </w:rPr>
        <w:t xml:space="preserve"> et pour l’ensemble des pénalités applicables au présent marché</w:t>
      </w:r>
      <w:r w:rsidRPr="00FF0F28">
        <w:rPr>
          <w:rFonts w:ascii="Arial" w:hAnsi="Arial" w:cs="Arial"/>
          <w:sz w:val="20"/>
          <w:szCs w:val="20"/>
        </w:rPr>
        <w:t xml:space="preserve"> les pénalités</w:t>
      </w:r>
      <w:r w:rsidR="006D2277">
        <w:rPr>
          <w:rFonts w:ascii="Arial" w:hAnsi="Arial" w:cs="Arial"/>
          <w:sz w:val="20"/>
          <w:szCs w:val="20"/>
        </w:rPr>
        <w:t xml:space="preserve"> sont dues dès le premier euro.</w:t>
      </w:r>
    </w:p>
    <w:p w14:paraId="55BEED2F" w14:textId="73A49567" w:rsidR="00FF0F28" w:rsidRPr="007B46FF" w:rsidRDefault="007B46FF" w:rsidP="00314A5D">
      <w:pPr>
        <w:pStyle w:val="Titre1"/>
        <w:spacing w:line="240" w:lineRule="auto"/>
      </w:pPr>
      <w:bookmarkStart w:id="102" w:name="_Toc199317794"/>
      <w:bookmarkEnd w:id="101"/>
      <w:r>
        <w:t>Modalités générales d’exécution</w:t>
      </w:r>
      <w:bookmarkEnd w:id="102"/>
    </w:p>
    <w:p w14:paraId="189DFCCB" w14:textId="77777777" w:rsidR="00FF0F28" w:rsidRPr="00FF0F28" w:rsidRDefault="00FF0F28" w:rsidP="00314A5D">
      <w:pPr>
        <w:pStyle w:val="Titre2"/>
        <w:spacing w:line="240" w:lineRule="auto"/>
        <w:rPr>
          <w:rFonts w:eastAsiaTheme="minorHAnsi"/>
        </w:rPr>
      </w:pPr>
      <w:bookmarkStart w:id="103" w:name="_Toc490591548"/>
      <w:bookmarkStart w:id="104" w:name="_Toc199317795"/>
      <w:r w:rsidRPr="00FF0F28">
        <w:rPr>
          <w:rFonts w:eastAsiaTheme="minorHAnsi"/>
        </w:rPr>
        <w:t>Réglementation en vigueur</w:t>
      </w:r>
      <w:bookmarkEnd w:id="103"/>
      <w:bookmarkEnd w:id="104"/>
    </w:p>
    <w:p w14:paraId="7FF7AD9E" w14:textId="4245AC6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du présent marché exécutera les travaux objets du présent marché conformément aux règlements, aux normes françaises, aux DTU et aux règles professionnelles en vigueur, et notamment ceux visés aux CCTP.</w:t>
      </w:r>
    </w:p>
    <w:p w14:paraId="5BCC773D" w14:textId="77777777" w:rsidR="00FF0F28" w:rsidRPr="00FF0F28" w:rsidRDefault="00FF0F28" w:rsidP="00314A5D">
      <w:pPr>
        <w:pStyle w:val="Titre2"/>
        <w:spacing w:line="240" w:lineRule="auto"/>
        <w:rPr>
          <w:rFonts w:eastAsiaTheme="minorHAnsi"/>
        </w:rPr>
      </w:pPr>
      <w:bookmarkStart w:id="105" w:name="_Toc490591549"/>
      <w:bookmarkStart w:id="106" w:name="_Toc199317796"/>
      <w:r w:rsidRPr="00FF0F28">
        <w:rPr>
          <w:rFonts w:eastAsiaTheme="minorHAnsi"/>
        </w:rPr>
        <w:t>Etat et connaissance du site</w:t>
      </w:r>
      <w:bookmarkEnd w:id="105"/>
      <w:bookmarkEnd w:id="106"/>
    </w:p>
    <w:p w14:paraId="4E074E47" w14:textId="1EB6996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est réputé :</w:t>
      </w:r>
    </w:p>
    <w:p w14:paraId="0952E1F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pris connaissance de tous les plans utiles à la réalisation des travaux, des lieux et terrains et de tous les éléments généraux et locaux, en relation avec l’exécution des travaux ;</w:t>
      </w:r>
    </w:p>
    <w:p w14:paraId="4BB2C6D2"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apprécié toutes les conditions d’exécution des ouvrages et s’être parfaitement et totalement rendu compte de leur importance et de leurs particularités ;</w:t>
      </w:r>
    </w:p>
    <w:p w14:paraId="24825230"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 xml:space="preserve">Avoir procédé à une visite du site et avoir pris connaissance de toutes les conditions physiques et de toutes les sujétions relatives aux accès et aux abords, à la topographie, à la nature des terrains, à l’organisation et au fonctionnement du chantier (moyens de communication et de </w:t>
      </w:r>
      <w:r w:rsidRPr="00FF0F28">
        <w:rPr>
          <w:rFonts w:ascii="Arial" w:hAnsi="Arial" w:cs="Arial"/>
          <w:sz w:val="20"/>
          <w:szCs w:val="20"/>
        </w:rPr>
        <w:lastRenderedPageBreak/>
        <w:t>transport, lieu de stockage des matériaux, ressources en main d’œuvre, énergie, électricité, eau, etc.) ;</w:t>
      </w:r>
    </w:p>
    <w:p w14:paraId="3697C47E" w14:textId="77777777" w:rsidR="00FF0F28" w:rsidRPr="00FF0F28" w:rsidRDefault="00FF0F28" w:rsidP="00B47F3C">
      <w:pPr>
        <w:numPr>
          <w:ilvl w:val="0"/>
          <w:numId w:val="6"/>
        </w:numPr>
        <w:suppressAutoHyphens/>
        <w:spacing w:before="120" w:after="120" w:line="240" w:lineRule="auto"/>
        <w:jc w:val="both"/>
        <w:rPr>
          <w:rFonts w:ascii="Arial" w:hAnsi="Arial" w:cs="Arial"/>
          <w:sz w:val="20"/>
          <w:szCs w:val="20"/>
        </w:rPr>
      </w:pPr>
      <w:r w:rsidRPr="00FF0F28">
        <w:rPr>
          <w:rFonts w:ascii="Arial" w:hAnsi="Arial" w:cs="Arial"/>
          <w:sz w:val="20"/>
          <w:szCs w:val="20"/>
        </w:rPr>
        <w:t>Avoir contrôlé toutes les indications des plans et s’être entouré de tous les renseignements complémentaires éventuels auprès du Maître d’œuvre et du Maître d’ouvrage.</w:t>
      </w:r>
    </w:p>
    <w:p w14:paraId="7759F36E" w14:textId="36648B3E"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En conséquence, le </w:t>
      </w:r>
      <w:r w:rsidR="004C3187">
        <w:rPr>
          <w:rFonts w:ascii="Arial" w:hAnsi="Arial" w:cs="Arial"/>
          <w:sz w:val="20"/>
          <w:szCs w:val="20"/>
        </w:rPr>
        <w:t>Titulaire</w:t>
      </w:r>
      <w:r w:rsidRPr="00FF0F28">
        <w:rPr>
          <w:rFonts w:ascii="Arial" w:hAnsi="Arial" w:cs="Arial"/>
          <w:sz w:val="20"/>
          <w:szCs w:val="20"/>
        </w:rPr>
        <w:t xml:space="preserve"> ne saurait se prévaloir postérieurement à la remise de son prix d'une connaissance insuffisante des sites, lieux et terrains d'implantation des ouvrages, et de tous les éléments locaux susceptibles d'interférer dans l'exécution des travaux ou moyens d'accès aux bâtiments et ouvrages, voies de passage pour les véhicules, conditions climatiques, contraintes d’accès, etc.</w:t>
      </w:r>
    </w:p>
    <w:p w14:paraId="50DCC51C" w14:textId="77777777" w:rsidR="00FF0F28" w:rsidRPr="00FF0F28" w:rsidRDefault="00FF0F28" w:rsidP="00314A5D">
      <w:pPr>
        <w:pStyle w:val="Corpsdetexte"/>
        <w:spacing w:before="120" w:line="240" w:lineRule="auto"/>
        <w:jc w:val="both"/>
        <w:rPr>
          <w:rFonts w:ascii="Arial" w:hAnsi="Arial" w:cs="Arial"/>
          <w:sz w:val="20"/>
          <w:szCs w:val="20"/>
        </w:rPr>
      </w:pPr>
      <w:r w:rsidRPr="00FF0F28">
        <w:rPr>
          <w:rFonts w:ascii="Arial" w:hAnsi="Arial" w:cs="Arial"/>
          <w:sz w:val="20"/>
          <w:szCs w:val="20"/>
        </w:rPr>
        <w:t>Il devra tenir compte de tous frais résultant de la présence de réseaux divers (eau, gaz, électricité, égouts…), notamment des frais liés aux interventions sur ces réseaux (y compris les frais de consignation) et de toutes les précautions à prendre pour assurer leur protection et leur maintien en service. A ce titre, il devra prévoir toutes les reconnaissances et relevés nécessaires à l’identification et à la localisation des réseaux existants.</w:t>
      </w:r>
    </w:p>
    <w:p w14:paraId="4082B0A4" w14:textId="77777777" w:rsidR="00FF0F28" w:rsidRPr="00FF0F28" w:rsidRDefault="00FF0F28" w:rsidP="00314A5D">
      <w:pPr>
        <w:pStyle w:val="Titre2"/>
        <w:spacing w:line="240" w:lineRule="auto"/>
        <w:rPr>
          <w:rFonts w:eastAsiaTheme="minorHAnsi"/>
        </w:rPr>
      </w:pPr>
      <w:bookmarkStart w:id="107" w:name="_Ref453695674"/>
      <w:bookmarkStart w:id="108" w:name="_Toc490591550"/>
      <w:bookmarkStart w:id="109" w:name="_Toc199317797"/>
      <w:r w:rsidRPr="00FF0F28">
        <w:rPr>
          <w:rFonts w:eastAsiaTheme="minorHAnsi"/>
        </w:rPr>
        <w:t>Ordres de service</w:t>
      </w:r>
      <w:bookmarkEnd w:id="107"/>
      <w:bookmarkEnd w:id="108"/>
      <w:bookmarkEnd w:id="109"/>
    </w:p>
    <w:p w14:paraId="70BF6BE0" w14:textId="6DC205A8" w:rsid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Conformément à l’article 3.8 du CCAG/Travaux, le </w:t>
      </w:r>
      <w:r w:rsidR="004C3187">
        <w:rPr>
          <w:rFonts w:ascii="Arial" w:hAnsi="Arial" w:cs="Arial"/>
          <w:sz w:val="20"/>
          <w:szCs w:val="20"/>
        </w:rPr>
        <w:t>Titulaire</w:t>
      </w:r>
      <w:r w:rsidRPr="00FF0F28">
        <w:rPr>
          <w:rFonts w:ascii="Arial" w:hAnsi="Arial" w:cs="Arial"/>
          <w:sz w:val="20"/>
          <w:szCs w:val="20"/>
        </w:rPr>
        <w:t xml:space="preserve"> accuse réception datée des ordres de service qui lui sont adressés.</w:t>
      </w:r>
      <w:r w:rsidR="00FB4191">
        <w:rPr>
          <w:rFonts w:ascii="Arial" w:hAnsi="Arial" w:cs="Arial"/>
          <w:sz w:val="20"/>
          <w:szCs w:val="20"/>
        </w:rPr>
        <w:t xml:space="preserve"> Ces ordres de service peuvent être notifiés par le maître d’œuvre ou le maître d’ouvrage.</w:t>
      </w:r>
    </w:p>
    <w:p w14:paraId="47600068" w14:textId="77777777" w:rsidR="00314470" w:rsidRDefault="00314470" w:rsidP="00314A5D">
      <w:pPr>
        <w:spacing w:before="120" w:after="120" w:line="240" w:lineRule="auto"/>
        <w:jc w:val="both"/>
        <w:rPr>
          <w:rFonts w:ascii="Arial" w:hAnsi="Arial" w:cs="Arial"/>
          <w:sz w:val="20"/>
          <w:szCs w:val="20"/>
        </w:rPr>
      </w:pPr>
    </w:p>
    <w:p w14:paraId="03188F59" w14:textId="31459C7E" w:rsidR="00314470" w:rsidRDefault="00314470" w:rsidP="00314A5D">
      <w:pPr>
        <w:spacing w:before="120" w:after="120" w:line="240" w:lineRule="auto"/>
        <w:jc w:val="both"/>
        <w:rPr>
          <w:rFonts w:ascii="Arial" w:hAnsi="Arial" w:cs="Arial"/>
          <w:sz w:val="20"/>
          <w:szCs w:val="20"/>
        </w:rPr>
      </w:pPr>
      <w:r>
        <w:rPr>
          <w:rFonts w:ascii="Arial" w:hAnsi="Arial" w:cs="Arial"/>
          <w:sz w:val="20"/>
          <w:szCs w:val="20"/>
        </w:rPr>
        <w:t>Par dérogation à l’article 3.8.1 du CCAG/Travaux, les ordres de services émis par le maître d’œuvre entraînant une modification des conditions d’exécution du marché, notamment en termes de délai d’exécution, de durée et de montants, ne font pas l’objet d’une validation préalable par le maître de l’ouvrage.</w:t>
      </w:r>
    </w:p>
    <w:p w14:paraId="3D8229EC" w14:textId="458F0FFC" w:rsidR="00314470" w:rsidRDefault="00314470" w:rsidP="00314A5D">
      <w:pPr>
        <w:spacing w:before="120" w:after="120" w:line="240" w:lineRule="auto"/>
        <w:jc w:val="both"/>
        <w:rPr>
          <w:rFonts w:ascii="Arial" w:hAnsi="Arial" w:cs="Arial"/>
          <w:sz w:val="20"/>
          <w:szCs w:val="20"/>
        </w:rPr>
      </w:pPr>
    </w:p>
    <w:p w14:paraId="4790C4F6" w14:textId="3E25B8BA" w:rsidR="00130E4A"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La notification des ordres de service étant faite dans les conditions de l’article 3.1 du CCAG/Travaux, l’accusé de réception détenu par le Maître d’œuvre, qu’il soit postal ou électronique, fait seul foi.</w:t>
      </w:r>
    </w:p>
    <w:p w14:paraId="10F7B9DD" w14:textId="0F59028A" w:rsidR="00FF0F28" w:rsidRPr="00FF0F28" w:rsidRDefault="00FF0F28" w:rsidP="00314A5D">
      <w:pPr>
        <w:pStyle w:val="Titre2"/>
        <w:spacing w:line="240" w:lineRule="auto"/>
        <w:rPr>
          <w:rFonts w:eastAsiaTheme="minorHAnsi"/>
        </w:rPr>
      </w:pPr>
      <w:bookmarkStart w:id="110" w:name="_Toc490591551"/>
      <w:bookmarkStart w:id="111" w:name="_Toc199317798"/>
      <w:r w:rsidRPr="00FF0F28">
        <w:rPr>
          <w:rFonts w:eastAsiaTheme="minorHAnsi"/>
        </w:rPr>
        <w:t xml:space="preserve">Convocation du </w:t>
      </w:r>
      <w:r w:rsidR="004C3187">
        <w:rPr>
          <w:rFonts w:eastAsiaTheme="minorHAnsi"/>
        </w:rPr>
        <w:t>Titulaire</w:t>
      </w:r>
      <w:r w:rsidRPr="00FF0F28">
        <w:rPr>
          <w:rFonts w:eastAsiaTheme="minorHAnsi"/>
        </w:rPr>
        <w:t xml:space="preserve"> – Réunions de chantier</w:t>
      </w:r>
      <w:bookmarkEnd w:id="110"/>
      <w:bookmarkEnd w:id="111"/>
    </w:p>
    <w:p w14:paraId="0AA1FDC6" w14:textId="6A3BD422"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 xml:space="preserve">Le </w:t>
      </w:r>
      <w:r w:rsidR="004C3187">
        <w:rPr>
          <w:rFonts w:ascii="Arial" w:hAnsi="Arial" w:cs="Arial"/>
          <w:sz w:val="20"/>
          <w:szCs w:val="20"/>
        </w:rPr>
        <w:t>Titulaire</w:t>
      </w:r>
      <w:r w:rsidRPr="00FF0F28">
        <w:rPr>
          <w:rFonts w:ascii="Arial" w:hAnsi="Arial" w:cs="Arial"/>
          <w:sz w:val="20"/>
          <w:szCs w:val="20"/>
        </w:rPr>
        <w:t xml:space="preserve"> se rend dans les bureaux du Maître d’œuvre, du Maître d’ouvrage ou sur les chantiers toutes les fois qu’il en est requis. Il est accompagné, s’il y a lieu, de ses sous-traitants.</w:t>
      </w:r>
    </w:p>
    <w:p w14:paraId="03914809" w14:textId="77777777" w:rsidR="00FF0F28" w:rsidRPr="00FF0F28" w:rsidRDefault="00FF0F28" w:rsidP="00314A5D">
      <w:pPr>
        <w:spacing w:before="120" w:after="120" w:line="240" w:lineRule="auto"/>
        <w:jc w:val="both"/>
        <w:rPr>
          <w:rFonts w:ascii="Arial" w:hAnsi="Arial" w:cs="Arial"/>
          <w:sz w:val="20"/>
          <w:szCs w:val="20"/>
        </w:rPr>
      </w:pPr>
      <w:r w:rsidRPr="00FF0F28">
        <w:rPr>
          <w:rFonts w:ascii="Arial" w:hAnsi="Arial" w:cs="Arial"/>
          <w:sz w:val="20"/>
          <w:szCs w:val="20"/>
        </w:rPr>
        <w:t>En cas de cotraitance, l’obligation définie à l’alinéa précédent s’applique au mandataire et à chacun des autres cotraitants.</w:t>
      </w:r>
    </w:p>
    <w:p w14:paraId="77853019" w14:textId="35C7364B" w:rsidR="00FF0F28" w:rsidRPr="00FF0F28" w:rsidRDefault="00FF0F28" w:rsidP="00314A5D">
      <w:pPr>
        <w:pStyle w:val="Titre2"/>
        <w:spacing w:line="240" w:lineRule="auto"/>
        <w:rPr>
          <w:rFonts w:eastAsiaTheme="minorHAnsi"/>
        </w:rPr>
      </w:pPr>
      <w:bookmarkStart w:id="112" w:name="__RefHeading___Toc450724331"/>
      <w:bookmarkStart w:id="113" w:name="_Toc490591552"/>
      <w:bookmarkStart w:id="114" w:name="_Toc199317799"/>
      <w:r w:rsidRPr="00FF0F28">
        <w:rPr>
          <w:rFonts w:eastAsiaTheme="minorHAnsi"/>
        </w:rPr>
        <w:t>Sous-traitan</w:t>
      </w:r>
      <w:bookmarkEnd w:id="112"/>
      <w:bookmarkEnd w:id="113"/>
      <w:r w:rsidR="00FF0B5F">
        <w:rPr>
          <w:rFonts w:eastAsiaTheme="minorHAnsi"/>
        </w:rPr>
        <w:t>ce</w:t>
      </w:r>
      <w:bookmarkEnd w:id="114"/>
    </w:p>
    <w:p w14:paraId="4B931D14" w14:textId="4308383A" w:rsidR="00FF0F28" w:rsidRPr="00FF0F28" w:rsidRDefault="00FF0B5F" w:rsidP="00314A5D">
      <w:pPr>
        <w:autoSpaceDE w:val="0"/>
        <w:spacing w:after="120" w:line="240" w:lineRule="auto"/>
        <w:jc w:val="both"/>
        <w:rPr>
          <w:rFonts w:ascii="Arial" w:hAnsi="Arial" w:cs="Arial"/>
          <w:sz w:val="20"/>
          <w:szCs w:val="20"/>
        </w:rPr>
      </w:pPr>
      <w:r>
        <w:rPr>
          <w:rFonts w:ascii="Arial" w:hAnsi="Arial" w:cs="Arial"/>
          <w:sz w:val="20"/>
          <w:szCs w:val="20"/>
        </w:rPr>
        <w:t>C</w:t>
      </w:r>
      <w:r w:rsidRPr="00FF0B5F">
        <w:rPr>
          <w:rFonts w:ascii="Arial" w:hAnsi="Arial" w:cs="Arial"/>
          <w:sz w:val="20"/>
          <w:szCs w:val="20"/>
        </w:rPr>
        <w:t xml:space="preserve">onformément aux dispositions prévues aux articles L.2193-1 et R.2193-1 et suivants </w:t>
      </w:r>
      <w:r>
        <w:rPr>
          <w:rFonts w:ascii="Arial" w:hAnsi="Arial" w:cs="Arial"/>
          <w:sz w:val="20"/>
          <w:szCs w:val="20"/>
        </w:rPr>
        <w:t>du code de la commande publique</w:t>
      </w:r>
      <w:r w:rsidR="00FF0F28" w:rsidRPr="00FF0F28">
        <w:rPr>
          <w:rFonts w:ascii="Arial" w:hAnsi="Arial" w:cs="Arial"/>
          <w:sz w:val="20"/>
          <w:szCs w:val="20"/>
        </w:rPr>
        <w:t>, la déclaration au Maître d'ouvrage de tous sous-traités, ainsi que le paiement direct pour les sous-traitants directs aux marchés supérieurs à 600 Euros T.T.C. sont obligatoires.</w:t>
      </w:r>
    </w:p>
    <w:p w14:paraId="5DEE0EC2" w14:textId="579C9D50"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L’article 283-2 nonies du Code général des Impôts, applicable depuis le 1er janvier 2014, a </w:t>
      </w:r>
      <w:r w:rsidRPr="00763ABF">
        <w:rPr>
          <w:rFonts w:ascii="Palatino Linotype" w:hAnsi="Palatino Linotype" w:cs="Tahoma"/>
          <w:sz w:val="22"/>
          <w:szCs w:val="22"/>
        </w:rPr>
        <w:t xml:space="preserve">mis en </w:t>
      </w:r>
      <w:r w:rsidRPr="00FF0F28">
        <w:rPr>
          <w:rFonts w:eastAsiaTheme="minorHAnsi" w:cs="Arial"/>
          <w:sz w:val="20"/>
          <w:szCs w:val="20"/>
          <w:lang w:eastAsia="en-US"/>
        </w:rPr>
        <w:t>place le dispositif d’auto-liquidation de la TVA, auquel le sous-traitant est soumi</w:t>
      </w:r>
      <w:r w:rsidR="00FF0B5F">
        <w:rPr>
          <w:rFonts w:eastAsiaTheme="minorHAnsi" w:cs="Arial"/>
          <w:sz w:val="20"/>
          <w:szCs w:val="20"/>
          <w:lang w:eastAsia="en-US"/>
        </w:rPr>
        <w:t>s, selon la nature des travaux.</w:t>
      </w:r>
    </w:p>
    <w:p w14:paraId="10B90EC2" w14:textId="0EA21F25" w:rsidR="00FF0F28" w:rsidRPr="00FF0F28" w:rsidRDefault="00FF0B5F" w:rsidP="00314A5D">
      <w:pPr>
        <w:pStyle w:val="Corpsdetexte2"/>
        <w:spacing w:after="120"/>
        <w:rPr>
          <w:rFonts w:eastAsiaTheme="minorHAnsi" w:cs="Arial"/>
          <w:sz w:val="20"/>
          <w:szCs w:val="20"/>
          <w:lang w:eastAsia="en-US"/>
        </w:rPr>
      </w:pPr>
      <w:r>
        <w:rPr>
          <w:rFonts w:eastAsiaTheme="minorHAnsi" w:cs="Arial"/>
          <w:sz w:val="20"/>
          <w:szCs w:val="20"/>
          <w:lang w:eastAsia="en-US"/>
        </w:rPr>
        <w:t>Le</w:t>
      </w:r>
      <w:r w:rsidR="00FF0F28" w:rsidRPr="00FF0F28">
        <w:rPr>
          <w:rFonts w:eastAsiaTheme="minorHAnsi" w:cs="Arial"/>
          <w:sz w:val="20"/>
          <w:szCs w:val="20"/>
          <w:lang w:eastAsia="en-US"/>
        </w:rPr>
        <w:t xml:space="preserve"> délai global de paiement du sous-traitant payé directement par la personne publique est identique à celui prévu au marché pour le paiement du </w:t>
      </w:r>
      <w:r w:rsidR="004C3187">
        <w:rPr>
          <w:rFonts w:eastAsiaTheme="minorHAnsi" w:cs="Arial"/>
          <w:sz w:val="20"/>
          <w:szCs w:val="20"/>
          <w:lang w:eastAsia="en-US"/>
        </w:rPr>
        <w:t>Titulaire</w:t>
      </w:r>
      <w:r w:rsidR="00FF0F28" w:rsidRPr="00FF0F28">
        <w:rPr>
          <w:rFonts w:eastAsiaTheme="minorHAnsi" w:cs="Arial"/>
          <w:sz w:val="20"/>
          <w:szCs w:val="20"/>
          <w:lang w:eastAsia="en-US"/>
        </w:rPr>
        <w:t>.</w:t>
      </w:r>
    </w:p>
    <w:p w14:paraId="2677D9A2" w14:textId="6C0A6CBB"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Le non-respect de la législation en matière de sous-traitance conduit à l'application des mesures coercitives prévues à l'article </w:t>
      </w:r>
      <w:r w:rsidR="00DA30B1">
        <w:rPr>
          <w:rFonts w:eastAsiaTheme="minorHAnsi" w:cs="Arial"/>
          <w:sz w:val="20"/>
          <w:szCs w:val="20"/>
          <w:lang w:eastAsia="en-US"/>
        </w:rPr>
        <w:t>52</w:t>
      </w:r>
      <w:r w:rsidRPr="00FF0F28">
        <w:rPr>
          <w:rFonts w:eastAsiaTheme="minorHAnsi" w:cs="Arial"/>
          <w:sz w:val="20"/>
          <w:szCs w:val="20"/>
          <w:lang w:eastAsia="en-US"/>
        </w:rPr>
        <w:t xml:space="preserve"> du C.C.A.G/</w:t>
      </w:r>
      <w:r w:rsidR="00FF0B5F">
        <w:rPr>
          <w:rFonts w:eastAsiaTheme="minorHAnsi" w:cs="Arial"/>
          <w:sz w:val="20"/>
          <w:szCs w:val="20"/>
          <w:lang w:eastAsia="en-US"/>
        </w:rPr>
        <w:t>Travaux.</w:t>
      </w:r>
    </w:p>
    <w:p w14:paraId="5EE4D552" w14:textId="42ED4C25"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Pour chaque sous-traitant,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joindre en sus du projet d’acte de sous-traitance (formulaire DC4) :</w:t>
      </w:r>
    </w:p>
    <w:p w14:paraId="0BD890D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La fiche navette d’attestation de vérification de la qualité et de la capacité d’un sous-traitant ;</w:t>
      </w:r>
    </w:p>
    <w:p w14:paraId="0E3971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capacités professionnelles et financières du sous-traitant ;</w:t>
      </w:r>
    </w:p>
    <w:p w14:paraId="4CB3F876"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Les formulaires DC2 et ainsi que la liste des pièces suivantes :</w:t>
      </w:r>
    </w:p>
    <w:p w14:paraId="2F4FABCC"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lastRenderedPageBreak/>
        <w:t>Si le sous-traitant est en redressement judiciaire, joindre la copie du ou des jugements prononcés ;</w:t>
      </w:r>
    </w:p>
    <w:p w14:paraId="1E7E7E4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concernant le chiffre d’affaires global HT des trois dernières années ou des derniers exercices clos ;</w:t>
      </w:r>
    </w:p>
    <w:p w14:paraId="75BF93CD"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Description des effectifs du sous-traitant ;</w:t>
      </w:r>
    </w:p>
    <w:p w14:paraId="5196252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Déclaration indiquant l’outillage, le matériel et l’équipement technique dont le sous-traitant dispose pour l’exécution de la prestation ;</w:t>
      </w:r>
    </w:p>
    <w:p w14:paraId="081BD815"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Références : liste des principales prestations analogues effectuées au cours de ces cinq dernières années indiquant notamment le montant, la date et le destinataire public ou privé (joindre des références contrôlables : nom et coordonnées de chaque correspondant) ;</w:t>
      </w:r>
    </w:p>
    <w:p w14:paraId="2F3D56BA"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Qualifications correspondant aux prestations sous-traitées.</w:t>
      </w:r>
    </w:p>
    <w:p w14:paraId="5F34E0C8" w14:textId="77777777" w:rsidR="00FF0F28" w:rsidRPr="00FF0F28" w:rsidRDefault="00FF0F28" w:rsidP="00B47F3C">
      <w:pPr>
        <w:pStyle w:val="Corpsdetexte2"/>
        <w:numPr>
          <w:ilvl w:val="0"/>
          <w:numId w:val="18"/>
        </w:numPr>
        <w:spacing w:after="120"/>
        <w:ind w:left="714" w:hanging="357"/>
        <w:contextualSpacing/>
        <w:rPr>
          <w:rFonts w:eastAsiaTheme="minorHAnsi" w:cs="Arial"/>
          <w:sz w:val="20"/>
          <w:szCs w:val="20"/>
          <w:lang w:eastAsia="en-US"/>
        </w:rPr>
      </w:pPr>
      <w:r w:rsidRPr="00FF0F28">
        <w:rPr>
          <w:rFonts w:eastAsiaTheme="minorHAnsi" w:cs="Arial"/>
          <w:sz w:val="20"/>
          <w:szCs w:val="20"/>
          <w:lang w:eastAsia="en-US"/>
        </w:rPr>
        <w:t>Pour les sous-traitants directs, leur relevé d’identité bancaire ou postal devra également être joint.</w:t>
      </w:r>
    </w:p>
    <w:p w14:paraId="0AA02FE0" w14:textId="2A51AFF2" w:rsidR="00FF0F28" w:rsidRPr="00FF0F28" w:rsidRDefault="00FF0F28" w:rsidP="00B47F3C">
      <w:pPr>
        <w:pStyle w:val="Corpsdetexte2"/>
        <w:numPr>
          <w:ilvl w:val="0"/>
          <w:numId w:val="18"/>
        </w:numPr>
        <w:spacing w:after="120"/>
        <w:rPr>
          <w:rFonts w:eastAsiaTheme="minorHAnsi" w:cs="Arial"/>
          <w:sz w:val="20"/>
          <w:szCs w:val="20"/>
          <w:lang w:eastAsia="en-US"/>
        </w:rPr>
      </w:pPr>
      <w:r w:rsidRPr="00FF0F28">
        <w:rPr>
          <w:rFonts w:eastAsiaTheme="minorHAnsi" w:cs="Arial"/>
          <w:sz w:val="20"/>
          <w:szCs w:val="20"/>
          <w:lang w:eastAsia="en-US"/>
        </w:rPr>
        <w:t xml:space="preserve">Pour les sous-traitants indirects, les pièces particulières permettant de garantir leur paiement devront être transmises au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(caution personnelle et solidaire de l’entrepreneur principal).</w:t>
      </w:r>
    </w:p>
    <w:p w14:paraId="161A6266" w14:textId="77777777" w:rsidR="00FF0B5F" w:rsidRDefault="00FF0F28" w:rsidP="00314A5D">
      <w:pPr>
        <w:pStyle w:val="Corpsdetexte2"/>
        <w:spacing w:after="120"/>
        <w:rPr>
          <w:rFonts w:eastAsiaTheme="minorHAnsi" w:cs="Arial"/>
          <w:sz w:val="20"/>
          <w:szCs w:val="20"/>
          <w:lang w:eastAsia="en-US"/>
        </w:rPr>
      </w:pPr>
      <w:r w:rsidRPr="00FF0B5F">
        <w:rPr>
          <w:rFonts w:eastAsiaTheme="minorHAnsi" w:cs="Arial"/>
          <w:b/>
          <w:sz w:val="20"/>
          <w:szCs w:val="20"/>
          <w:lang w:eastAsia="en-US"/>
        </w:rPr>
        <w:t xml:space="preserve">Quel que soit le nombre et le niveau des sous-traitants, le </w:t>
      </w:r>
      <w:r w:rsidR="004C3187" w:rsidRPr="00FF0B5F">
        <w:rPr>
          <w:rFonts w:eastAsiaTheme="minorHAnsi" w:cs="Arial"/>
          <w:b/>
          <w:sz w:val="20"/>
          <w:szCs w:val="20"/>
          <w:lang w:eastAsia="en-US"/>
        </w:rPr>
        <w:t>Titulaire</w:t>
      </w:r>
      <w:r w:rsidRPr="00FF0B5F">
        <w:rPr>
          <w:rFonts w:eastAsiaTheme="minorHAnsi" w:cs="Arial"/>
          <w:b/>
          <w:sz w:val="20"/>
          <w:szCs w:val="20"/>
          <w:lang w:eastAsia="en-US"/>
        </w:rPr>
        <w:t xml:space="preserve"> demeure personnellement responsable de l'exécution de la totalité du marché qui lui a été dévolu</w:t>
      </w:r>
      <w:r w:rsidR="00FF0B5F">
        <w:rPr>
          <w:rFonts w:eastAsiaTheme="minorHAnsi" w:cs="Arial"/>
          <w:sz w:val="20"/>
          <w:szCs w:val="20"/>
          <w:lang w:eastAsia="en-US"/>
        </w:rPr>
        <w:t>.</w:t>
      </w:r>
    </w:p>
    <w:p w14:paraId="3E596856" w14:textId="50318078" w:rsidR="00FF0F28" w:rsidRPr="00FF0F28" w:rsidRDefault="00FF0F28" w:rsidP="00314A5D">
      <w:pPr>
        <w:pStyle w:val="Corpsdetexte2"/>
        <w:spacing w:after="120"/>
        <w:rPr>
          <w:rFonts w:eastAsiaTheme="minorHAnsi" w:cs="Arial"/>
          <w:sz w:val="20"/>
          <w:szCs w:val="20"/>
          <w:lang w:eastAsia="en-US"/>
        </w:rPr>
      </w:pPr>
      <w:r w:rsidRPr="00FF0F28">
        <w:rPr>
          <w:rFonts w:eastAsiaTheme="minorHAnsi" w:cs="Arial"/>
          <w:sz w:val="20"/>
          <w:szCs w:val="20"/>
          <w:lang w:eastAsia="en-US"/>
        </w:rPr>
        <w:t xml:space="preserve">En outre, toutes les obligations mises à la charge du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en matière de confidentialité, de protection de la main d’œuvre ou de l’environnement, ou encore de lutte contre le travail dissimulé s’imposent à l’ensemble des sous-traitants sous la responsabilité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violation de ces dernières, le </w:t>
      </w:r>
      <w:r w:rsidR="004C3187">
        <w:rPr>
          <w:rFonts w:eastAsiaTheme="minorHAnsi" w:cs="Arial"/>
          <w:sz w:val="20"/>
          <w:szCs w:val="20"/>
          <w:lang w:eastAsia="en-US"/>
        </w:rPr>
        <w:t>Titulaire</w:t>
      </w:r>
      <w:r w:rsidRPr="00FF0F28">
        <w:rPr>
          <w:rFonts w:eastAsiaTheme="minorHAnsi" w:cs="Arial"/>
          <w:sz w:val="20"/>
          <w:szCs w:val="20"/>
          <w:lang w:eastAsia="en-US"/>
        </w:rPr>
        <w:t xml:space="preserve"> encourt la résiliation du marché pour faute.</w:t>
      </w:r>
    </w:p>
    <w:p w14:paraId="07047B6B" w14:textId="77777777" w:rsidR="00FF0F28" w:rsidRPr="00FF0F28" w:rsidRDefault="00FF0F28" w:rsidP="00314A5D">
      <w:pPr>
        <w:pStyle w:val="Titre2"/>
        <w:spacing w:line="240" w:lineRule="auto"/>
        <w:rPr>
          <w:rFonts w:eastAsiaTheme="minorHAnsi"/>
        </w:rPr>
      </w:pPr>
      <w:bookmarkStart w:id="115" w:name="_Ref453695680"/>
      <w:bookmarkStart w:id="116" w:name="_Toc490591553"/>
      <w:bookmarkStart w:id="117" w:name="_Toc199317800"/>
      <w:r w:rsidRPr="00FF0F28">
        <w:rPr>
          <w:rFonts w:eastAsiaTheme="minorHAnsi"/>
        </w:rPr>
        <w:t>Protection de la main d’œuvre et des conditions de travail</w:t>
      </w:r>
      <w:bookmarkEnd w:id="115"/>
      <w:bookmarkEnd w:id="116"/>
      <w:bookmarkEnd w:id="117"/>
    </w:p>
    <w:p w14:paraId="51FF78FC" w14:textId="4C5A5D8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obligations qui s’imposent </w:t>
      </w:r>
      <w:r w:rsidR="00130E4A" w:rsidRPr="00FF0F28">
        <w:rPr>
          <w:rFonts w:eastAsiaTheme="minorHAnsi" w:cs="Arial"/>
          <w:sz w:val="20"/>
          <w:szCs w:val="20"/>
          <w:lang w:eastAsia="en-US"/>
        </w:rPr>
        <w:t xml:space="preserve">aux </w:t>
      </w:r>
      <w:r w:rsidR="00130E4A">
        <w:rPr>
          <w:rFonts w:eastAsiaTheme="minorHAnsi" w:cs="Arial"/>
          <w:sz w:val="20"/>
          <w:szCs w:val="20"/>
          <w:lang w:eastAsia="en-US"/>
        </w:rPr>
        <w:t>Titulaires</w:t>
      </w:r>
      <w:r w:rsidRPr="00FF0F28">
        <w:rPr>
          <w:rFonts w:eastAsiaTheme="minorHAnsi" w:cs="Arial"/>
          <w:sz w:val="20"/>
          <w:szCs w:val="20"/>
          <w:lang w:eastAsia="en-US"/>
        </w:rPr>
        <w:t>, ainsi qu’à l’ensemble de ses cotraitants ou sous-traitants, sont celles prévues par les lois et règlement relatifs à la protection de la main d’œuvre et aux conditions de travail du pays où cette main-d’œuvre est employée. Il est également soumis aux huit conventions fondamentales de l’Organisation Internationale du Travail (conventions n°87, 98, 29 et 105, 100 et 111, 138 et 182).</w:t>
      </w:r>
    </w:p>
    <w:p w14:paraId="50D12F77" w14:textId="601975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Personne Publique se réserve le droit de demander à tout moment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la preuve du respect des principes contenus dans ces conventions ; le </w:t>
      </w:r>
      <w:r w:rsidR="004C3187">
        <w:rPr>
          <w:rFonts w:eastAsiaTheme="minorHAnsi" w:cs="Arial"/>
          <w:sz w:val="20"/>
          <w:szCs w:val="20"/>
          <w:lang w:eastAsia="en-US"/>
        </w:rPr>
        <w:t>Titulaire</w:t>
      </w:r>
      <w:r w:rsidRPr="00FF0F28">
        <w:rPr>
          <w:rFonts w:eastAsiaTheme="minorHAnsi" w:cs="Arial"/>
          <w:sz w:val="20"/>
          <w:szCs w:val="20"/>
          <w:lang w:eastAsia="en-US"/>
        </w:rPr>
        <w:t xml:space="preserve"> apporte ces preuves par tout moyen significatif, ayant une force probante et facilement vérifiable. </w:t>
      </w:r>
    </w:p>
    <w:p w14:paraId="0416D2DB" w14:textId="4BC997DD"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la main d’œuvre et des conditions de travail. Par dérogation à l’article 6.2 du CCAG/Travaux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7AA3E13D" w14:textId="77777777" w:rsidR="00FF0F28" w:rsidRPr="00FF0F28" w:rsidRDefault="00FF0F28" w:rsidP="00314A5D">
      <w:pPr>
        <w:pStyle w:val="Titre2"/>
        <w:spacing w:line="240" w:lineRule="auto"/>
        <w:rPr>
          <w:rFonts w:eastAsiaTheme="minorHAnsi"/>
        </w:rPr>
      </w:pPr>
      <w:bookmarkStart w:id="118" w:name="_Ref453695685"/>
      <w:bookmarkStart w:id="119" w:name="_Toc490591554"/>
      <w:bookmarkStart w:id="120" w:name="_Toc199317801"/>
      <w:r w:rsidRPr="00FF0F28">
        <w:rPr>
          <w:rFonts w:eastAsiaTheme="minorHAnsi"/>
        </w:rPr>
        <w:t>Protection de l’environnement</w:t>
      </w:r>
      <w:bookmarkEnd w:id="118"/>
      <w:bookmarkEnd w:id="119"/>
      <w:bookmarkEnd w:id="120"/>
    </w:p>
    <w:p w14:paraId="7C04DE83" w14:textId="026E9D26"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réputé connaître et mettre en œuvre les modifications règlementaires relatives à la protection de l’environnement. Par dérogation</w:t>
      </w:r>
      <w:r w:rsidR="004128D0">
        <w:rPr>
          <w:rFonts w:eastAsiaTheme="minorHAnsi" w:cs="Arial"/>
          <w:sz w:val="20"/>
          <w:szCs w:val="20"/>
          <w:lang w:eastAsia="en-US"/>
        </w:rPr>
        <w:t xml:space="preserve"> à l’article 7.2 du CCAG/</w:t>
      </w:r>
      <w:r w:rsidRPr="00FF0F28">
        <w:rPr>
          <w:rFonts w:eastAsiaTheme="minorHAnsi" w:cs="Arial"/>
          <w:sz w:val="20"/>
          <w:szCs w:val="20"/>
          <w:lang w:eastAsia="en-US"/>
        </w:rPr>
        <w:t xml:space="preserve">Travaux applicable, ces modifications n’ont pas à être constatées par voie d’avenant. Néanmoins, la Personne Publique se réserve la possibilité de demander au </w:t>
      </w:r>
      <w:r w:rsidR="004C3187">
        <w:rPr>
          <w:rFonts w:eastAsiaTheme="minorHAnsi" w:cs="Arial"/>
          <w:sz w:val="20"/>
          <w:szCs w:val="20"/>
          <w:lang w:eastAsia="en-US"/>
        </w:rPr>
        <w:t>Titulaire</w:t>
      </w:r>
      <w:r w:rsidRPr="00FF0F28">
        <w:rPr>
          <w:rFonts w:eastAsiaTheme="minorHAnsi" w:cs="Arial"/>
          <w:sz w:val="20"/>
          <w:szCs w:val="20"/>
          <w:lang w:eastAsia="en-US"/>
        </w:rPr>
        <w:t xml:space="preserve"> de justifier l’intégration de ces évolutions règlementaires dans le fonctionnement de ses activités.</w:t>
      </w:r>
    </w:p>
    <w:p w14:paraId="61D94372" w14:textId="17DC62E1" w:rsidR="00FF0F28" w:rsidRPr="00FF0F28" w:rsidRDefault="00FF0F28" w:rsidP="00314A5D">
      <w:pPr>
        <w:pStyle w:val="Titre2"/>
        <w:spacing w:line="240" w:lineRule="auto"/>
        <w:rPr>
          <w:rFonts w:eastAsiaTheme="minorHAnsi"/>
        </w:rPr>
      </w:pPr>
      <w:bookmarkStart w:id="121" w:name="_Toc490591555"/>
      <w:bookmarkStart w:id="122" w:name="_Toc199317802"/>
      <w:r w:rsidRPr="00FF0F28">
        <w:rPr>
          <w:rFonts w:eastAsiaTheme="minorHAnsi"/>
        </w:rPr>
        <w:t xml:space="preserve">Dispositions relatives à la lutte contre le travail </w:t>
      </w:r>
      <w:bookmarkEnd w:id="121"/>
      <w:r w:rsidR="00FF0B5F">
        <w:rPr>
          <w:rFonts w:eastAsiaTheme="minorHAnsi"/>
        </w:rPr>
        <w:t>illégal</w:t>
      </w:r>
      <w:bookmarkEnd w:id="122"/>
    </w:p>
    <w:p w14:paraId="66FD4FFE" w14:textId="77777777" w:rsidR="00FF0F28" w:rsidRPr="00FF0F28" w:rsidRDefault="00FF0F28" w:rsidP="00314A5D">
      <w:pPr>
        <w:pStyle w:val="Titre3"/>
        <w:spacing w:line="240" w:lineRule="auto"/>
        <w:rPr>
          <w:rFonts w:eastAsiaTheme="minorHAnsi"/>
        </w:rPr>
      </w:pPr>
      <w:bookmarkStart w:id="123" w:name="_Toc199317803"/>
      <w:r w:rsidRPr="00FF0F28">
        <w:rPr>
          <w:rFonts w:eastAsiaTheme="minorHAnsi"/>
        </w:rPr>
        <w:t>Obligation d’identification des travailleurs</w:t>
      </w:r>
      <w:bookmarkEnd w:id="123"/>
    </w:p>
    <w:p w14:paraId="1EF2AC7A" w14:textId="50E0017E"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d’une obligation d’identification de toutes les personnes intervenant sur le chantier, doublée de l’obligation de tenir un registre établissant la liste exhaustive de toutes les personnes qu’il emploie sur le chantier. Ce registre doit être tenu à jour et mis à la disposition du Maître d’œuvre et de toute autre autorité compétente. Sa production peut également être sollicitée par le Maître d’ouvrage. Le respect de ces obligations s’impose également à l’ensemble des sous-traitants qu’ils soient directs ou indirects. Il appartient au </w:t>
      </w:r>
      <w:r w:rsidR="004C3187">
        <w:rPr>
          <w:rFonts w:eastAsiaTheme="minorHAnsi" w:cs="Arial"/>
          <w:sz w:val="20"/>
          <w:szCs w:val="20"/>
          <w:lang w:eastAsia="en-US"/>
        </w:rPr>
        <w:t>Titulaire</w:t>
      </w:r>
      <w:r w:rsidRPr="00FF0F28">
        <w:rPr>
          <w:rFonts w:eastAsiaTheme="minorHAnsi" w:cs="Arial"/>
          <w:sz w:val="20"/>
          <w:szCs w:val="20"/>
          <w:lang w:eastAsia="en-US"/>
        </w:rPr>
        <w:t xml:space="preserve"> d’en faire assurer le respect par ces derniers tout en conservant l’entière responsabilité des personnes recrutées.</w:t>
      </w:r>
    </w:p>
    <w:p w14:paraId="5ECF78B2"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Le Maitre d’Ouvrage se réserve le droit de réclamer à tout moment à l’ensemble des personnes présentes sur les chantiers la « carte d’identification professionnelle des salariés du bâtiment et des travaux publics » ou « l’attestation provisoire » mentionnée aux articles R8292-1 et suivants du code du travail.</w:t>
      </w:r>
    </w:p>
    <w:p w14:paraId="58561D3A" w14:textId="4E18ED8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non présentation de cette carte implique de fait une expulsion du chantier de la ou des personnes, et une mise en demeure de l’entreprise </w:t>
      </w:r>
      <w:r w:rsidR="004C3187">
        <w:rPr>
          <w:rFonts w:eastAsiaTheme="minorHAnsi" w:cs="Arial"/>
          <w:sz w:val="20"/>
          <w:szCs w:val="20"/>
          <w:lang w:eastAsia="en-US"/>
        </w:rPr>
        <w:t>Titulaire</w:t>
      </w:r>
      <w:r w:rsidRPr="00FF0F28">
        <w:rPr>
          <w:rFonts w:eastAsiaTheme="minorHAnsi" w:cs="Arial"/>
          <w:sz w:val="20"/>
          <w:szCs w:val="20"/>
          <w:lang w:eastAsia="en-US"/>
        </w:rPr>
        <w:t xml:space="preserve"> de fournir la justification de la situation de ses salariés, ou de celle de ses cotraitants ou sous-traitants.</w:t>
      </w:r>
    </w:p>
    <w:p w14:paraId="3A89B505" w14:textId="0915E3A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A défaut de production des justifications, le Maître d’Ouvrage adresse un signalement aux autorités en charge de la l</w:t>
      </w:r>
      <w:r w:rsidR="00FF0B5F">
        <w:rPr>
          <w:rFonts w:eastAsiaTheme="minorHAnsi" w:cs="Arial"/>
          <w:sz w:val="20"/>
          <w:szCs w:val="20"/>
          <w:lang w:eastAsia="en-US"/>
        </w:rPr>
        <w:t>utte contre le travail illégal.</w:t>
      </w:r>
    </w:p>
    <w:p w14:paraId="1CDACFBE" w14:textId="70D91AB8" w:rsidR="00FF0F28" w:rsidRPr="00FF0B5F" w:rsidRDefault="00FF0F28" w:rsidP="00314A5D">
      <w:pPr>
        <w:pStyle w:val="Titre3"/>
        <w:spacing w:line="240" w:lineRule="auto"/>
        <w:rPr>
          <w:rFonts w:eastAsiaTheme="minorHAnsi"/>
        </w:rPr>
      </w:pPr>
      <w:bookmarkStart w:id="124" w:name="_Toc199317804"/>
      <w:r w:rsidRPr="00FF0F28">
        <w:rPr>
          <w:rFonts w:eastAsiaTheme="minorHAnsi"/>
        </w:rPr>
        <w:t>Lutte contre le travail dissimulé</w:t>
      </w:r>
      <w:bookmarkEnd w:id="124"/>
    </w:p>
    <w:p w14:paraId="3DA91038" w14:textId="474CAC1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D8222-5 ou D8222-7 du code du travail (pour un candidat établi à l’étranger),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l’attestation à jour de fourniture des déclarations sociales et de paiement des cotisations et contributions de sécurité sociale prévue à l'article L. 243-15 du code de la sécurité sociale émanant de l'organisme de protection sociale chargé du recouvrement des cotisations et des contribu</w:t>
      </w:r>
      <w:r w:rsidR="00FF0B5F">
        <w:rPr>
          <w:rFonts w:eastAsiaTheme="minorHAnsi" w:cs="Arial"/>
          <w:sz w:val="20"/>
          <w:szCs w:val="20"/>
          <w:lang w:eastAsia="en-US"/>
        </w:rPr>
        <w:t>tions.</w:t>
      </w:r>
    </w:p>
    <w:p w14:paraId="19E0014C" w14:textId="77777777" w:rsidR="00FF0F28" w:rsidRPr="00FF0F28" w:rsidRDefault="00FF0F28" w:rsidP="00314A5D">
      <w:pPr>
        <w:pStyle w:val="Titre3"/>
        <w:spacing w:line="240" w:lineRule="auto"/>
        <w:rPr>
          <w:rFonts w:eastAsiaTheme="minorHAnsi"/>
        </w:rPr>
      </w:pPr>
      <w:bookmarkStart w:id="125" w:name="_Toc199317805"/>
      <w:r w:rsidRPr="00FF0F28">
        <w:rPr>
          <w:rFonts w:eastAsiaTheme="minorHAnsi"/>
        </w:rPr>
        <w:t>Emploi de travailleurs étrangers ou détachés</w:t>
      </w:r>
      <w:bookmarkEnd w:id="125"/>
    </w:p>
    <w:p w14:paraId="419E88FE" w14:textId="019120F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D8254-2 à D8254-5 du code du travail,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remet au Maitre d’ouvrage, tous les six mois jusqu’à la fin du contrat, la liste nominative des salariés étrangers soumis à autorisation de travail qu’il emploie ou que son sous-traitant emploie.</w:t>
      </w:r>
    </w:p>
    <w:p w14:paraId="79FA3D94" w14:textId="3796CA4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application des articles R1263-12 et R1263-12-1 du code du travail, le </w:t>
      </w:r>
      <w:r w:rsidR="004C3187">
        <w:rPr>
          <w:rFonts w:eastAsiaTheme="minorHAnsi" w:cs="Arial"/>
          <w:sz w:val="20"/>
          <w:szCs w:val="20"/>
          <w:lang w:eastAsia="en-US"/>
        </w:rPr>
        <w:t>Titulaire</w:t>
      </w:r>
      <w:r w:rsidRPr="00FF0F28">
        <w:rPr>
          <w:rFonts w:eastAsiaTheme="minorHAnsi" w:cs="Arial"/>
          <w:sz w:val="20"/>
          <w:szCs w:val="20"/>
          <w:lang w:eastAsia="en-US"/>
        </w:rPr>
        <w:t>, ses cotraitants et ses sous-traitants sont tenus de fournir au maître d’ouvrage avant le début de chaque détachement d’un ou de plusieurs salariés sur le territoire national, une copie de la déclaration de détachement.</w:t>
      </w:r>
    </w:p>
    <w:p w14:paraId="4A70A69C" w14:textId="199226D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De même le </w:t>
      </w:r>
      <w:r w:rsidR="004C3187">
        <w:rPr>
          <w:rFonts w:eastAsiaTheme="minorHAnsi" w:cs="Arial"/>
          <w:sz w:val="20"/>
          <w:szCs w:val="20"/>
          <w:lang w:eastAsia="en-US"/>
        </w:rPr>
        <w:t>Titulaire</w:t>
      </w:r>
      <w:r w:rsidR="00FF0B5F">
        <w:rPr>
          <w:rFonts w:eastAsiaTheme="minorHAnsi" w:cs="Arial"/>
          <w:sz w:val="20"/>
          <w:szCs w:val="20"/>
          <w:lang w:eastAsia="en-US"/>
        </w:rPr>
        <w:t>, ses co</w:t>
      </w:r>
      <w:r w:rsidRPr="00FF0F28">
        <w:rPr>
          <w:rFonts w:eastAsiaTheme="minorHAnsi" w:cs="Arial"/>
          <w:sz w:val="20"/>
          <w:szCs w:val="20"/>
          <w:lang w:eastAsia="en-US"/>
        </w:rPr>
        <w:t>traitants et ses sous-traitants sont tenus de déclarer tout accident d’un travailleur détaché auprès de l’inspection du travail dans les conditions prévu</w:t>
      </w:r>
      <w:r w:rsidR="00FF0B5F">
        <w:rPr>
          <w:rFonts w:eastAsiaTheme="minorHAnsi" w:cs="Arial"/>
          <w:sz w:val="20"/>
          <w:szCs w:val="20"/>
          <w:lang w:eastAsia="en-US"/>
        </w:rPr>
        <w:t>es aux articles L1262-4-4 et R</w:t>
      </w:r>
      <w:r w:rsidRPr="00FF0F28">
        <w:rPr>
          <w:rFonts w:eastAsiaTheme="minorHAnsi" w:cs="Arial"/>
          <w:sz w:val="20"/>
          <w:szCs w:val="20"/>
          <w:lang w:eastAsia="en-US"/>
        </w:rPr>
        <w:t>1262-2 du cod</w:t>
      </w:r>
      <w:r w:rsidR="006E4FF2">
        <w:rPr>
          <w:rFonts w:eastAsiaTheme="minorHAnsi" w:cs="Arial"/>
          <w:sz w:val="20"/>
          <w:szCs w:val="20"/>
          <w:lang w:eastAsia="en-US"/>
        </w:rPr>
        <w:t>e du travail.</w:t>
      </w:r>
    </w:p>
    <w:p w14:paraId="5EB48044" w14:textId="7AB3CFFF" w:rsidR="00FF0F28" w:rsidRPr="00FF0F28" w:rsidRDefault="007B46FF" w:rsidP="00314A5D">
      <w:pPr>
        <w:pStyle w:val="Titre1"/>
        <w:spacing w:line="240" w:lineRule="auto"/>
        <w:jc w:val="both"/>
        <w:rPr>
          <w:rFonts w:eastAsiaTheme="minorHAnsi"/>
        </w:rPr>
      </w:pPr>
      <w:bookmarkStart w:id="126" w:name="__RefHeading___Toc450724335"/>
      <w:bookmarkStart w:id="127" w:name="_Toc490591556"/>
      <w:bookmarkStart w:id="128" w:name="_Toc199317806"/>
      <w:r>
        <w:rPr>
          <w:rFonts w:eastAsiaTheme="minorHAnsi"/>
        </w:rPr>
        <w:t>Provenance, qualité, contrôle et prise en charge des matériaux et produits</w:t>
      </w:r>
      <w:bookmarkEnd w:id="126"/>
      <w:bookmarkEnd w:id="127"/>
      <w:bookmarkEnd w:id="128"/>
    </w:p>
    <w:p w14:paraId="4DA9A97D"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des articles 21 à 24 du CCAG/Travaux sont seules applicables.</w:t>
      </w:r>
    </w:p>
    <w:p w14:paraId="00D7F2C3" w14:textId="3BB15682" w:rsidR="00FF0F28" w:rsidRPr="00FF0F28" w:rsidRDefault="007B46FF" w:rsidP="00314A5D">
      <w:pPr>
        <w:pStyle w:val="Titre1"/>
        <w:spacing w:line="240" w:lineRule="auto"/>
        <w:rPr>
          <w:rFonts w:eastAsiaTheme="minorHAnsi"/>
        </w:rPr>
      </w:pPr>
      <w:bookmarkStart w:id="129" w:name="__RefHeading___Toc450724336"/>
      <w:bookmarkStart w:id="130" w:name="_Toc490591557"/>
      <w:bookmarkStart w:id="131" w:name="_Toc199317807"/>
      <w:r>
        <w:rPr>
          <w:rFonts w:eastAsiaTheme="minorHAnsi"/>
        </w:rPr>
        <w:t>Préparation, coordination et exécution des travaux</w:t>
      </w:r>
      <w:bookmarkEnd w:id="129"/>
      <w:bookmarkEnd w:id="130"/>
      <w:bookmarkEnd w:id="131"/>
    </w:p>
    <w:p w14:paraId="7788C7DA" w14:textId="1745734F" w:rsidR="00FF0F28" w:rsidRPr="00FF0F28" w:rsidRDefault="00FF0F28" w:rsidP="00314A5D">
      <w:pPr>
        <w:pStyle w:val="Titre2"/>
        <w:spacing w:line="240" w:lineRule="auto"/>
        <w:rPr>
          <w:rFonts w:eastAsiaTheme="minorHAnsi"/>
        </w:rPr>
      </w:pPr>
      <w:bookmarkStart w:id="132" w:name="__RefHeading___Toc450724337"/>
      <w:bookmarkStart w:id="133" w:name="_Toc490591558"/>
      <w:bookmarkStart w:id="134" w:name="_Toc199317808"/>
      <w:r w:rsidRPr="00FF0F28">
        <w:rPr>
          <w:rFonts w:eastAsiaTheme="minorHAnsi"/>
        </w:rPr>
        <w:t>Période de préparation</w:t>
      </w:r>
      <w:bookmarkEnd w:id="132"/>
      <w:bookmarkEnd w:id="133"/>
      <w:bookmarkEnd w:id="134"/>
    </w:p>
    <w:p w14:paraId="0ED7D631" w14:textId="69F7134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w:t>
      </w:r>
      <w:r w:rsidRPr="004128D0">
        <w:rPr>
          <w:rFonts w:eastAsiaTheme="minorHAnsi" w:cs="Arial"/>
          <w:sz w:val="20"/>
          <w:szCs w:val="20"/>
          <w:lang w:eastAsia="en-US"/>
        </w:rPr>
        <w:t>dérogation à l’art</w:t>
      </w:r>
      <w:r w:rsidR="006E4FF2" w:rsidRPr="004128D0">
        <w:rPr>
          <w:rFonts w:eastAsiaTheme="minorHAnsi" w:cs="Arial"/>
          <w:sz w:val="20"/>
          <w:szCs w:val="20"/>
          <w:lang w:eastAsia="en-US"/>
        </w:rPr>
        <w:t>icle 28.1 du CCAG/Travaux</w:t>
      </w:r>
      <w:r w:rsidRPr="004128D0">
        <w:rPr>
          <w:rFonts w:eastAsiaTheme="minorHAnsi" w:cs="Arial"/>
          <w:sz w:val="20"/>
          <w:szCs w:val="20"/>
          <w:lang w:eastAsia="en-US"/>
        </w:rPr>
        <w:t xml:space="preserve">, la période de préparation est comprise dans le délai global d'exécution du marché ; sa durée figure à l’article </w:t>
      </w:r>
      <w:r w:rsidR="004128D0" w:rsidRPr="004128D0">
        <w:rPr>
          <w:rFonts w:eastAsiaTheme="minorHAnsi" w:cs="Arial"/>
          <w:sz w:val="20"/>
          <w:szCs w:val="20"/>
          <w:lang w:eastAsia="en-US"/>
        </w:rPr>
        <w:fldChar w:fldCharType="begin"/>
      </w:r>
      <w:r w:rsidR="004128D0" w:rsidRPr="004128D0">
        <w:rPr>
          <w:rFonts w:eastAsiaTheme="minorHAnsi" w:cs="Arial"/>
          <w:sz w:val="20"/>
          <w:szCs w:val="20"/>
          <w:lang w:eastAsia="en-US"/>
        </w:rPr>
        <w:instrText xml:space="preserve"> REF __RefHeading___Toc450724317 \r \h </w:instrText>
      </w:r>
      <w:r w:rsidR="004128D0">
        <w:rPr>
          <w:rFonts w:eastAsiaTheme="minorHAnsi" w:cs="Arial"/>
          <w:sz w:val="20"/>
          <w:szCs w:val="20"/>
          <w:lang w:eastAsia="en-US"/>
        </w:rPr>
        <w:instrText xml:space="preserve"> \* MERGEFORMAT </w:instrText>
      </w:r>
      <w:r w:rsidR="004128D0" w:rsidRPr="004128D0">
        <w:rPr>
          <w:rFonts w:eastAsiaTheme="minorHAnsi" w:cs="Arial"/>
          <w:sz w:val="20"/>
          <w:szCs w:val="20"/>
          <w:lang w:eastAsia="en-US"/>
        </w:rPr>
      </w:r>
      <w:r w:rsidR="004128D0" w:rsidRPr="004128D0">
        <w:rPr>
          <w:rFonts w:eastAsiaTheme="minorHAnsi" w:cs="Arial"/>
          <w:sz w:val="20"/>
          <w:szCs w:val="20"/>
          <w:lang w:eastAsia="en-US"/>
        </w:rPr>
        <w:fldChar w:fldCharType="separate"/>
      </w:r>
      <w:r w:rsidR="00F62ADC">
        <w:rPr>
          <w:rFonts w:eastAsiaTheme="minorHAnsi" w:cs="Arial"/>
          <w:sz w:val="20"/>
          <w:szCs w:val="20"/>
          <w:lang w:eastAsia="en-US"/>
        </w:rPr>
        <w:t>7.1</w:t>
      </w:r>
      <w:r w:rsidR="004128D0" w:rsidRPr="004128D0">
        <w:rPr>
          <w:rFonts w:eastAsiaTheme="minorHAnsi" w:cs="Arial"/>
          <w:sz w:val="20"/>
          <w:szCs w:val="20"/>
          <w:lang w:eastAsia="en-US"/>
        </w:rPr>
        <w:fldChar w:fldCharType="end"/>
      </w:r>
      <w:r w:rsidR="006E4FF2" w:rsidRPr="004128D0">
        <w:rPr>
          <w:rFonts w:eastAsiaTheme="minorHAnsi" w:cs="Arial"/>
          <w:sz w:val="20"/>
          <w:szCs w:val="20"/>
          <w:lang w:eastAsia="en-US"/>
        </w:rPr>
        <w:t xml:space="preserve"> du présent CCAP.</w:t>
      </w:r>
    </w:p>
    <w:p w14:paraId="46AA6DAB" w14:textId="45258E0F" w:rsidR="00E31659" w:rsidRPr="004128D0" w:rsidRDefault="00E31659" w:rsidP="00314A5D">
      <w:pPr>
        <w:pStyle w:val="Corpsdetexte2"/>
        <w:spacing w:before="120" w:after="120"/>
        <w:rPr>
          <w:rFonts w:eastAsiaTheme="minorHAnsi" w:cs="Arial"/>
          <w:sz w:val="20"/>
          <w:szCs w:val="20"/>
          <w:lang w:eastAsia="en-US"/>
        </w:rPr>
      </w:pPr>
      <w:bookmarkStart w:id="135" w:name="_Hlk83134922"/>
      <w:r>
        <w:rPr>
          <w:rFonts w:eastAsiaTheme="minorHAnsi" w:cs="Arial"/>
          <w:sz w:val="20"/>
          <w:szCs w:val="20"/>
          <w:lang w:eastAsia="en-US"/>
        </w:rPr>
        <w:t>Par dérogation à l’article 28.1 du C.C.A.G Travaux, le titulaire est tenu d’effectuer les tâches à réaliser pendant la période de préparation, lorsqu’elles sont précisées dans les documents particuliers du marché.</w:t>
      </w:r>
    </w:p>
    <w:bookmarkEnd w:id="135"/>
    <w:p w14:paraId="0940C802" w14:textId="000B4E85" w:rsidR="00FF0F28" w:rsidRPr="00FF0F28" w:rsidRDefault="00FF0F28" w:rsidP="00314A5D">
      <w:pPr>
        <w:pStyle w:val="Corpsdetexte2"/>
        <w:spacing w:before="120" w:after="120"/>
        <w:rPr>
          <w:rFonts w:eastAsiaTheme="minorHAnsi" w:cs="Arial"/>
          <w:sz w:val="20"/>
          <w:szCs w:val="20"/>
          <w:lang w:eastAsia="en-US"/>
        </w:rPr>
      </w:pPr>
      <w:r w:rsidRPr="004128D0">
        <w:rPr>
          <w:rFonts w:eastAsiaTheme="minorHAnsi" w:cs="Arial"/>
          <w:sz w:val="20"/>
          <w:szCs w:val="20"/>
          <w:lang w:eastAsia="en-US"/>
        </w:rPr>
        <w:t xml:space="preserve">Le </w:t>
      </w:r>
      <w:r w:rsidR="004C3187" w:rsidRPr="004128D0">
        <w:rPr>
          <w:rFonts w:eastAsiaTheme="minorHAnsi" w:cs="Arial"/>
          <w:sz w:val="20"/>
          <w:szCs w:val="20"/>
          <w:lang w:eastAsia="en-US"/>
        </w:rPr>
        <w:t>Titulaire</w:t>
      </w:r>
      <w:r w:rsidRPr="004128D0">
        <w:rPr>
          <w:rFonts w:eastAsiaTheme="minorHAnsi" w:cs="Arial"/>
          <w:sz w:val="20"/>
          <w:szCs w:val="20"/>
          <w:lang w:eastAsia="en-US"/>
        </w:rPr>
        <w:t xml:space="preserve"> devra impérativement remettre au Maître d’Œuvre, au Contrôleur technique</w:t>
      </w:r>
      <w:r w:rsidRPr="00FF0F28">
        <w:rPr>
          <w:rFonts w:eastAsiaTheme="minorHAnsi" w:cs="Arial"/>
          <w:sz w:val="20"/>
          <w:szCs w:val="20"/>
          <w:lang w:eastAsia="en-US"/>
        </w:rPr>
        <w:t xml:space="preserve"> et au Maître d’Ouvrage la liste prévisionnelle des documents qui seront remis pour approbation, avec leur date de diffusion prévisionnelle, les dates limites de commande et les dates de mise en œuvre des ouvrages / matériels concernés. </w:t>
      </w:r>
    </w:p>
    <w:p w14:paraId="15459CAB" w14:textId="631CA48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Au cours de cette période, le </w:t>
      </w:r>
      <w:r w:rsidR="004C3187">
        <w:rPr>
          <w:rFonts w:eastAsiaTheme="minorHAnsi" w:cs="Arial"/>
          <w:sz w:val="20"/>
          <w:szCs w:val="20"/>
          <w:lang w:eastAsia="en-US"/>
        </w:rPr>
        <w:t>Titulaire</w:t>
      </w:r>
      <w:r w:rsidRPr="00FF0F28">
        <w:rPr>
          <w:rFonts w:eastAsiaTheme="minorHAnsi" w:cs="Arial"/>
          <w:sz w:val="20"/>
          <w:szCs w:val="20"/>
          <w:lang w:eastAsia="en-US"/>
        </w:rPr>
        <w:t xml:space="preserve"> doit fournir au Maître d’œuvre, avant l’expiration de la période de préparation, les pièces suivantes : </w:t>
      </w:r>
    </w:p>
    <w:p w14:paraId="2A97F87B" w14:textId="4C7281BF"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Déclaration d’Intention de C</w:t>
      </w:r>
      <w:r w:rsidR="006E4FF2">
        <w:rPr>
          <w:rFonts w:eastAsiaTheme="minorHAnsi" w:cs="Arial"/>
          <w:sz w:val="20"/>
          <w:szCs w:val="20"/>
          <w:lang w:eastAsia="en-US"/>
        </w:rPr>
        <w:t>ommencement des Travaux (DICT) ;</w:t>
      </w:r>
    </w:p>
    <w:p w14:paraId="23244E8B" w14:textId="5A5353A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 Plan Particulier de Sécurité et de Protection de la Santé (ci-après « PPSPS ») : les PPSPS sont fournis au Coordonnateur SPS, le ca</w:t>
      </w:r>
      <w:r w:rsidR="006E4FF2">
        <w:rPr>
          <w:rFonts w:eastAsiaTheme="minorHAnsi" w:cs="Arial"/>
          <w:sz w:val="20"/>
          <w:szCs w:val="20"/>
          <w:lang w:eastAsia="en-US"/>
        </w:rPr>
        <w:t>s échéant, au Maître d’ouvrage ;</w:t>
      </w:r>
    </w:p>
    <w:p w14:paraId="42E5E564" w14:textId="35AFAFC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lastRenderedPageBreak/>
        <w:t>Les travaux, qu’elle que soit leur nature, ne peuvent pas commencer avant l’obtention du visa du coordonnateur SPS sur chaque plan particulier ainsi que, le cas échéant, sur le pro</w:t>
      </w:r>
      <w:r w:rsidR="006E4FF2">
        <w:rPr>
          <w:rFonts w:eastAsiaTheme="minorHAnsi" w:cs="Arial"/>
          <w:sz w:val="20"/>
          <w:szCs w:val="20"/>
          <w:lang w:eastAsia="en-US"/>
        </w:rPr>
        <w:t>gramme d’exécution des travaux ;</w:t>
      </w:r>
    </w:p>
    <w:p w14:paraId="089DFE54" w14:textId="06E4BDB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projet(s) de sondage(s) et d’intervention(s) préalable(s) aux travaux pour la mise au point des plans d’exécution sont déclarés au coordonnateu</w:t>
      </w:r>
      <w:r w:rsidR="006E4FF2">
        <w:rPr>
          <w:rFonts w:eastAsiaTheme="minorHAnsi" w:cs="Arial"/>
          <w:sz w:val="20"/>
          <w:szCs w:val="20"/>
          <w:lang w:eastAsia="en-US"/>
        </w:rPr>
        <w:t>r SPS avant toute intervention ;</w:t>
      </w:r>
    </w:p>
    <w:p w14:paraId="30329D8E" w14:textId="56E3D849"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Un p</w:t>
      </w:r>
      <w:r w:rsidR="006E4FF2">
        <w:rPr>
          <w:rFonts w:eastAsiaTheme="minorHAnsi" w:cs="Arial"/>
          <w:sz w:val="20"/>
          <w:szCs w:val="20"/>
          <w:lang w:eastAsia="en-US"/>
        </w:rPr>
        <w:t>lanning détaillé des exécutions ;</w:t>
      </w:r>
    </w:p>
    <w:p w14:paraId="20D31D8A" w14:textId="5A65CE7D"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6E4FF2">
        <w:rPr>
          <w:rFonts w:eastAsiaTheme="minorHAnsi" w:cs="Arial"/>
          <w:sz w:val="20"/>
          <w:szCs w:val="20"/>
          <w:lang w:eastAsia="en-US"/>
        </w:rPr>
        <w:t>plan d’installation de chantier ;</w:t>
      </w:r>
    </w:p>
    <w:p w14:paraId="5E20FF83" w14:textId="5FEB154C"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rapports d’huissier d</w:t>
      </w:r>
      <w:r w:rsidR="006E4FF2">
        <w:rPr>
          <w:rFonts w:eastAsiaTheme="minorHAnsi" w:cs="Arial"/>
          <w:sz w:val="20"/>
          <w:szCs w:val="20"/>
          <w:lang w:eastAsia="en-US"/>
        </w:rPr>
        <w:t>’état des lieux contradictoires ;</w:t>
      </w:r>
    </w:p>
    <w:p w14:paraId="32F73043" w14:textId="0AB32C65"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Les études d’exé</w:t>
      </w:r>
      <w:r w:rsidR="006E4FF2">
        <w:rPr>
          <w:rFonts w:eastAsiaTheme="minorHAnsi" w:cs="Arial"/>
          <w:sz w:val="20"/>
          <w:szCs w:val="20"/>
          <w:lang w:eastAsia="en-US"/>
        </w:rPr>
        <w:t>cution nécessaires au démarrage ;</w:t>
      </w:r>
    </w:p>
    <w:p w14:paraId="500354DA" w14:textId="743A073A"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La méthodologie de gestion des déchets de chantier (méthode de tri, stockages provisoires, acheminement, co</w:t>
      </w:r>
      <w:r w:rsidR="006E4FF2">
        <w:rPr>
          <w:rFonts w:eastAsiaTheme="minorHAnsi" w:cs="Arial"/>
          <w:sz w:val="20"/>
          <w:szCs w:val="20"/>
          <w:lang w:eastAsia="en-US"/>
        </w:rPr>
        <w:t>ntrôle et suivi, traçabilité …) ;</w:t>
      </w:r>
    </w:p>
    <w:p w14:paraId="2ADB1938" w14:textId="2F5C7201" w:rsidR="00FF0F28" w:rsidRPr="00FF0F28" w:rsidRDefault="00FF0F28" w:rsidP="00B47F3C">
      <w:pPr>
        <w:pStyle w:val="Corpsdetexte2"/>
        <w:numPr>
          <w:ilvl w:val="0"/>
          <w:numId w:val="17"/>
        </w:numPr>
        <w:spacing w:before="120" w:after="120"/>
        <w:rPr>
          <w:rFonts w:eastAsiaTheme="minorHAnsi" w:cs="Arial"/>
          <w:sz w:val="20"/>
          <w:szCs w:val="20"/>
          <w:lang w:eastAsia="en-US"/>
        </w:rPr>
      </w:pPr>
      <w:r w:rsidRPr="00FF0F28">
        <w:rPr>
          <w:rFonts w:eastAsiaTheme="minorHAnsi" w:cs="Arial"/>
          <w:sz w:val="20"/>
          <w:szCs w:val="20"/>
          <w:lang w:eastAsia="en-US"/>
        </w:rPr>
        <w:t xml:space="preserve">Le tableau prévisionnel de diffusion des </w:t>
      </w:r>
      <w:r w:rsidR="006E4FF2">
        <w:rPr>
          <w:rFonts w:eastAsiaTheme="minorHAnsi" w:cs="Arial"/>
          <w:sz w:val="20"/>
          <w:szCs w:val="20"/>
          <w:lang w:eastAsia="en-US"/>
        </w:rPr>
        <w:t>documents entièrement renseigné.</w:t>
      </w:r>
    </w:p>
    <w:p w14:paraId="32635402" w14:textId="6A1FC2B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L’ensemble de ces pièces seront soumis au visa du Maître d’œuvre, du Coordonnateur SPS,</w:t>
      </w:r>
      <w:r w:rsidR="006E4FF2">
        <w:rPr>
          <w:rFonts w:eastAsiaTheme="minorHAnsi" w:cs="Arial"/>
          <w:sz w:val="20"/>
          <w:szCs w:val="20"/>
          <w:lang w:eastAsia="en-US"/>
        </w:rPr>
        <w:t xml:space="preserve"> et de l’Inspection du Travail.</w:t>
      </w:r>
    </w:p>
    <w:p w14:paraId="279AA25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Ces pièces devront obligatoirement être accompagnées du projet des installations de chantier prescrit par l'article 28.2.1 du CCAG/Travaux. </w:t>
      </w:r>
    </w:p>
    <w:p w14:paraId="72521C92" w14:textId="2170B40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précisé que l'absence de remise au Maître d’œuvre de l’un de ces documents prévus ci-dessus fait obstacle à l'exécution proprement dite des travaux, et justifie l’application de pénalités de retard suivant l’article </w:t>
      </w:r>
      <w:r w:rsidRPr="00FF0F28">
        <w:rPr>
          <w:rFonts w:eastAsiaTheme="minorHAnsi" w:cs="Arial"/>
          <w:sz w:val="20"/>
          <w:szCs w:val="20"/>
          <w:lang w:eastAsia="en-US"/>
        </w:rPr>
        <w:fldChar w:fldCharType="begin"/>
      </w:r>
      <w:r w:rsidRPr="00FF0F28">
        <w:rPr>
          <w:rFonts w:eastAsiaTheme="minorHAnsi" w:cs="Arial"/>
          <w:sz w:val="20"/>
          <w:szCs w:val="20"/>
          <w:lang w:eastAsia="en-US"/>
        </w:rPr>
        <w:instrText xml:space="preserve"> REF __RefHeading___Toc450724320 \r \h  \* MERGEFORMAT </w:instrText>
      </w:r>
      <w:r w:rsidRPr="00FF0F28">
        <w:rPr>
          <w:rFonts w:eastAsiaTheme="minorHAnsi" w:cs="Arial"/>
          <w:sz w:val="20"/>
          <w:szCs w:val="20"/>
          <w:lang w:eastAsia="en-US"/>
        </w:rPr>
      </w:r>
      <w:r w:rsidRPr="00FF0F28">
        <w:rPr>
          <w:rFonts w:eastAsiaTheme="minorHAnsi" w:cs="Arial"/>
          <w:sz w:val="20"/>
          <w:szCs w:val="20"/>
          <w:lang w:eastAsia="en-US"/>
        </w:rPr>
        <w:fldChar w:fldCharType="separate"/>
      </w:r>
      <w:r w:rsidR="00F62ADC">
        <w:rPr>
          <w:rFonts w:eastAsiaTheme="minorHAnsi" w:cs="Arial"/>
          <w:sz w:val="20"/>
          <w:szCs w:val="20"/>
          <w:lang w:eastAsia="en-US"/>
        </w:rPr>
        <w:t>7.3</w:t>
      </w:r>
      <w:r w:rsidRPr="00FF0F28">
        <w:rPr>
          <w:rFonts w:eastAsiaTheme="minorHAnsi" w:cs="Arial"/>
          <w:sz w:val="20"/>
          <w:szCs w:val="20"/>
          <w:lang w:eastAsia="en-US"/>
        </w:rPr>
        <w:fldChar w:fldCharType="end"/>
      </w:r>
      <w:r w:rsidRPr="00FF0F28">
        <w:rPr>
          <w:rFonts w:eastAsiaTheme="minorHAnsi" w:cs="Arial"/>
          <w:sz w:val="20"/>
          <w:szCs w:val="20"/>
          <w:lang w:eastAsia="en-US"/>
        </w:rPr>
        <w:t xml:space="preserve"> du présent CCAP.</w:t>
      </w:r>
    </w:p>
    <w:p w14:paraId="531F05BF" w14:textId="17FA95AC" w:rsidR="00FF0F28" w:rsidRPr="00FF0F28" w:rsidRDefault="00FF0F28" w:rsidP="00314A5D">
      <w:pPr>
        <w:pStyle w:val="Titre2"/>
        <w:spacing w:line="240" w:lineRule="auto"/>
        <w:rPr>
          <w:rFonts w:eastAsiaTheme="minorHAnsi"/>
        </w:rPr>
      </w:pPr>
      <w:bookmarkStart w:id="136" w:name="_Toc490591559"/>
      <w:bookmarkStart w:id="137" w:name="_Toc199317809"/>
      <w:r w:rsidRPr="00FF0F28">
        <w:rPr>
          <w:rFonts w:eastAsiaTheme="minorHAnsi"/>
        </w:rPr>
        <w:t>Plans d’exécution, notes de calculs, études de détail, de synthèse et autres</w:t>
      </w:r>
      <w:bookmarkEnd w:id="136"/>
      <w:bookmarkEnd w:id="137"/>
    </w:p>
    <w:p w14:paraId="682C6233" w14:textId="0E18124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 et avant-métrés correspondants, au visa du Maître d’œuvre et du bureau de contrôle.</w:t>
      </w:r>
    </w:p>
    <w:p w14:paraId="09C03B5D" w14:textId="109CB47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fourniture des documents d’exécution doit viser au respect du calendrier prévisionnel prévu aux CCTP, présenté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visé par le Maître d’œuvre. </w:t>
      </w:r>
    </w:p>
    <w:p w14:paraId="2EB2036D" w14:textId="5D18BD30"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Ce dernier doit les renvoyer au </w:t>
      </w:r>
      <w:r w:rsidR="004C3187">
        <w:rPr>
          <w:rFonts w:eastAsiaTheme="minorHAnsi" w:cs="Arial"/>
          <w:sz w:val="20"/>
          <w:szCs w:val="20"/>
          <w:lang w:eastAsia="en-US"/>
        </w:rPr>
        <w:t>Titulaire</w:t>
      </w:r>
      <w:r w:rsidRPr="00FF0F28">
        <w:rPr>
          <w:rFonts w:eastAsiaTheme="minorHAnsi" w:cs="Arial"/>
          <w:sz w:val="20"/>
          <w:szCs w:val="20"/>
          <w:lang w:eastAsia="en-US"/>
        </w:rPr>
        <w:t xml:space="preserve"> avec ses observations éventuelles au plus tard cinq (5) jours calendaires après leur réception. </w:t>
      </w:r>
    </w:p>
    <w:p w14:paraId="7E3A3F9D" w14:textId="4B21CC0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totalement responsable des conséquences éventuelles induites par des erreurs ou anomalies contenues dans les documents d’exécution. </w:t>
      </w:r>
    </w:p>
    <w:p w14:paraId="1BA77421" w14:textId="1223CE14"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cas de modifications demandées, le </w:t>
      </w:r>
      <w:r w:rsidR="004C3187">
        <w:rPr>
          <w:rFonts w:eastAsiaTheme="minorHAnsi" w:cs="Arial"/>
          <w:sz w:val="20"/>
          <w:szCs w:val="20"/>
          <w:lang w:eastAsia="en-US"/>
        </w:rPr>
        <w:t>Titulaire</w:t>
      </w:r>
      <w:r w:rsidRPr="00FF0F28">
        <w:rPr>
          <w:rFonts w:eastAsiaTheme="minorHAnsi" w:cs="Arial"/>
          <w:sz w:val="20"/>
          <w:szCs w:val="20"/>
          <w:lang w:eastAsia="en-US"/>
        </w:rPr>
        <w:t xml:space="preserve"> disposera de quatre (4) jours calendaires pour fournir les documents rectifiés. </w:t>
      </w:r>
    </w:p>
    <w:p w14:paraId="021EE6D7" w14:textId="23FA2D0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à sa charge, l’établissement et la mise à jour périodique d’états navettes des documents d’exécution. La mise à jour de ces fiches destinées à préciser l’état d’avancement des études d’exécution se fera préalablement à chaque réunion de chantier. </w:t>
      </w:r>
    </w:p>
    <w:p w14:paraId="6281EC87" w14:textId="10B94922" w:rsidR="0055079D" w:rsidRPr="0055079D" w:rsidRDefault="00FF0F28" w:rsidP="0055079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d'exécution des ouvrages et les spécifications techniques détaillées seront établis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et soumis, avec les notes de calculs et études de détai</w:t>
      </w:r>
      <w:bookmarkStart w:id="138" w:name="__RefHeading___Toc450724340"/>
      <w:bookmarkStart w:id="139" w:name="_Toc490591560"/>
      <w:r w:rsidR="0055079D">
        <w:rPr>
          <w:rFonts w:eastAsiaTheme="minorHAnsi" w:cs="Arial"/>
          <w:sz w:val="20"/>
          <w:szCs w:val="20"/>
          <w:lang w:eastAsia="en-US"/>
        </w:rPr>
        <w:t>l, au visa du Maître d’ouvrage.</w:t>
      </w:r>
    </w:p>
    <w:p w14:paraId="5A2B8E68" w14:textId="0C15231B" w:rsidR="0055079D" w:rsidRPr="00D70BBC" w:rsidRDefault="00FF0F28" w:rsidP="00D70BBC">
      <w:pPr>
        <w:pStyle w:val="Titre2"/>
        <w:spacing w:line="240" w:lineRule="auto"/>
        <w:rPr>
          <w:rFonts w:eastAsiaTheme="minorHAnsi"/>
        </w:rPr>
      </w:pPr>
      <w:bookmarkStart w:id="140" w:name="_Toc199317810"/>
      <w:r w:rsidRPr="00FF0F28">
        <w:rPr>
          <w:rFonts w:eastAsiaTheme="minorHAnsi"/>
        </w:rPr>
        <w:t>Organisation - Hygiène et sécurité des chantiers</w:t>
      </w:r>
      <w:bookmarkEnd w:id="138"/>
      <w:bookmarkEnd w:id="139"/>
      <w:bookmarkEnd w:id="140"/>
      <w:r w:rsidRPr="00FF0F28">
        <w:rPr>
          <w:rFonts w:eastAsiaTheme="minorHAnsi"/>
        </w:rPr>
        <w:t xml:space="preserve"> </w:t>
      </w:r>
    </w:p>
    <w:p w14:paraId="6D232470" w14:textId="6C314680" w:rsidR="0055079D"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mesures particulières ci-après, concernant l’hygiène et la sécurité, sont à prendre en compte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w:t>
      </w:r>
      <w:r w:rsidR="0055079D">
        <w:rPr>
          <w:rFonts w:eastAsiaTheme="minorHAnsi" w:cs="Arial"/>
          <w:sz w:val="20"/>
          <w:szCs w:val="20"/>
          <w:lang w:eastAsia="en-US"/>
        </w:rPr>
        <w:t xml:space="preserve"> </w:t>
      </w:r>
    </w:p>
    <w:p w14:paraId="337B8058" w14:textId="33C01BFA" w:rsidR="0055079D" w:rsidRPr="00B47F3C"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Locaux pour le personnel</w:t>
      </w:r>
    </w:p>
    <w:p w14:paraId="4CAD6CDB" w14:textId="38BF3C5C" w:rsidR="0055079D" w:rsidRDefault="0055079D" w:rsidP="0055079D">
      <w:pPr>
        <w:pStyle w:val="Corpsdetexte2"/>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S’il est prévu des locaux pour le personnel, ils seront précisés avec le PGSPS. Le projet des installations de chantier indique, notamment, la situation sur plan des locaux pour le personnel et de leur accès à partir de l’entrée du chantier, leurs dessertes par les réseaux d’eau, d’électricité et d’assainissement et leurs dates de réalisation ; ces dates doivent être telles que les conditions d’hébergement et d’hygiène sur le chantier soient toujours adaptées aux effectifs.</w:t>
      </w:r>
    </w:p>
    <w:p w14:paraId="361B7B20"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lastRenderedPageBreak/>
        <w:t>Ces locaux comprennent des vestiaires, des douches, des sanitaires et des lieux de restauration bénéficiant de l’éclairage naturel ; leur nombre est au moins égal à celui prescrit par les règlements et des conventions collectives en vigueur.</w:t>
      </w:r>
    </w:p>
    <w:p w14:paraId="47C20CA5" w14:textId="0C901430" w:rsidR="0055079D" w:rsidRPr="0055079D" w:rsidRDefault="0055079D" w:rsidP="00B47F3C">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DC0B5E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Ces locaux comprennent des vestiaires, des douches, des sanitaires et des lieux de restauration bénéficiant de l’éclairage naturel ; leur nombre est au moins égal à celui prescrit par les règlements et des conventions collectives en vigueur.</w:t>
      </w:r>
    </w:p>
    <w:p w14:paraId="55E4C9DF" w14:textId="2D0E8DDA"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Les accès aux locaux du personnel doivent être assurés depuis l’entrée du chantier dans des conditions satisfaisantes, en particulier du point de vue de la sécurité.</w:t>
      </w:r>
    </w:p>
    <w:p w14:paraId="4448C97E"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La signalisation du chantier dans les zones intéressant la circulation sur les voies du site sera réalisée par le Titulaire ; les travaux sont réalisés sous le contrôle du Technicien du CHU de Toulouse référent pour ce dossier.</w:t>
      </w:r>
    </w:p>
    <w:p w14:paraId="3766D226" w14:textId="77777777"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Les sujétions de dépose et tri des produits de démolition ou de démontage sont précisées dans les cahiers des charges.</w:t>
      </w:r>
    </w:p>
    <w:p w14:paraId="7E98BA71" w14:textId="77777777" w:rsidR="0055079D" w:rsidRPr="0055079D" w:rsidRDefault="0055079D" w:rsidP="0055079D">
      <w:pPr>
        <w:pStyle w:val="Corpsdetexte2"/>
        <w:spacing w:before="120" w:after="120" w:line="240" w:lineRule="exact"/>
        <w:rPr>
          <w:rFonts w:eastAsiaTheme="minorHAnsi" w:cs="Arial"/>
          <w:sz w:val="20"/>
          <w:szCs w:val="20"/>
          <w:lang w:eastAsia="en-US"/>
        </w:rPr>
      </w:pPr>
      <w:r w:rsidRPr="0055079D">
        <w:rPr>
          <w:rFonts w:eastAsiaTheme="minorHAnsi" w:cs="Arial"/>
          <w:sz w:val="20"/>
          <w:szCs w:val="20"/>
          <w:lang w:eastAsia="en-US"/>
        </w:rPr>
        <w:t>L’emploi des explosifs fait l’objet d’une interdiction expresse pour cette opération.</w:t>
      </w:r>
    </w:p>
    <w:p w14:paraId="44357B8F" w14:textId="35F31FF8" w:rsidR="0055079D" w:rsidRPr="0055079D" w:rsidRDefault="0055079D" w:rsidP="00B47F3C">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En ce qui concerne l’usage des voies publiques, les dispositions particulières, visées à l’article 34 du CCAG/Travaux sont à respecter par le Titulaire pour les transports routiers nécessaires pour les travaux ; ils devront être conformes à la réglementation de la circulation routière.</w:t>
      </w:r>
    </w:p>
    <w:p w14:paraId="3A52F16A" w14:textId="2B0001B2" w:rsidR="0055079D" w:rsidRDefault="0055079D" w:rsidP="00314A5D">
      <w:pPr>
        <w:pStyle w:val="Corpsdetexte2"/>
        <w:numPr>
          <w:ilvl w:val="0"/>
          <w:numId w:val="21"/>
        </w:numPr>
        <w:tabs>
          <w:tab w:val="clear" w:pos="5529"/>
        </w:tabs>
        <w:spacing w:before="120" w:after="120" w:line="240" w:lineRule="exact"/>
        <w:rPr>
          <w:rFonts w:eastAsiaTheme="minorHAnsi" w:cs="Arial"/>
          <w:sz w:val="20"/>
          <w:szCs w:val="20"/>
          <w:lang w:eastAsia="en-US"/>
        </w:rPr>
      </w:pPr>
      <w:r w:rsidRPr="0055079D">
        <w:rPr>
          <w:rFonts w:eastAsiaTheme="minorHAnsi" w:cs="Arial"/>
          <w:sz w:val="20"/>
          <w:szCs w:val="20"/>
          <w:lang w:eastAsia="en-US"/>
        </w:rPr>
        <w:t>Nettoyage du chantier</w:t>
      </w:r>
      <w:r>
        <w:rPr>
          <w:rFonts w:eastAsiaTheme="minorHAnsi" w:cs="Arial"/>
          <w:sz w:val="20"/>
          <w:szCs w:val="20"/>
          <w:lang w:eastAsia="en-US"/>
        </w:rPr>
        <w:t> : l</w:t>
      </w:r>
      <w:r w:rsidRPr="0055079D">
        <w:rPr>
          <w:rFonts w:eastAsiaTheme="minorHAnsi" w:cs="Arial"/>
          <w:sz w:val="20"/>
          <w:szCs w:val="20"/>
          <w:lang w:eastAsia="en-US"/>
        </w:rPr>
        <w:t xml:space="preserve">e Titulaire a à sa charge le nettoyage journalier et en fin d’intervention de l’environnement et des lieux de travail. </w:t>
      </w:r>
    </w:p>
    <w:p w14:paraId="3A4DDBF0" w14:textId="062CAA82" w:rsidR="00A80B1B" w:rsidRDefault="00A80B1B" w:rsidP="00A80B1B">
      <w:pPr>
        <w:pStyle w:val="Corpsdetexte2"/>
        <w:tabs>
          <w:tab w:val="clear" w:pos="5529"/>
        </w:tabs>
        <w:spacing w:before="120" w:after="120" w:line="240" w:lineRule="exact"/>
        <w:rPr>
          <w:rFonts w:eastAsiaTheme="minorHAnsi" w:cs="Arial"/>
          <w:sz w:val="20"/>
          <w:szCs w:val="20"/>
          <w:lang w:eastAsia="en-US"/>
        </w:rPr>
      </w:pPr>
    </w:p>
    <w:p w14:paraId="7B580BE9" w14:textId="47565E0D" w:rsidR="003243C5" w:rsidRDefault="00270305" w:rsidP="003243C5">
      <w:pPr>
        <w:pStyle w:val="Titre2"/>
        <w:spacing w:line="240" w:lineRule="auto"/>
        <w:rPr>
          <w:rFonts w:eastAsiaTheme="minorHAnsi"/>
        </w:rPr>
      </w:pPr>
      <w:bookmarkStart w:id="141" w:name="_Toc199317811"/>
      <w:r>
        <w:rPr>
          <w:rFonts w:eastAsiaTheme="minorHAnsi"/>
        </w:rPr>
        <w:t>Risques particuliers</w:t>
      </w:r>
      <w:bookmarkEnd w:id="141"/>
    </w:p>
    <w:p w14:paraId="2E238F71" w14:textId="54A0ACBB" w:rsidR="00A80B1B" w:rsidRDefault="003243C5" w:rsidP="00A80B1B">
      <w:pPr>
        <w:spacing w:after="120" w:line="232" w:lineRule="exact"/>
        <w:ind w:right="23"/>
        <w:jc w:val="both"/>
        <w:rPr>
          <w:rFonts w:ascii="Arial" w:hAnsi="Arial" w:cs="Arial"/>
          <w:sz w:val="20"/>
          <w:szCs w:val="20"/>
        </w:rPr>
      </w:pPr>
      <w:r>
        <w:rPr>
          <w:rFonts w:ascii="Arial" w:hAnsi="Arial" w:cs="Arial"/>
          <w:sz w:val="20"/>
          <w:szCs w:val="20"/>
        </w:rPr>
        <w:t>Le Titulaire est informé</w:t>
      </w:r>
      <w:r w:rsidRPr="003243C5">
        <w:rPr>
          <w:rFonts w:ascii="Arial" w:hAnsi="Arial" w:cs="Arial"/>
          <w:sz w:val="20"/>
          <w:szCs w:val="20"/>
        </w:rPr>
        <w:t xml:space="preserve"> que l’environnement du </w:t>
      </w:r>
      <w:r>
        <w:rPr>
          <w:rFonts w:ascii="Arial" w:hAnsi="Arial" w:cs="Arial"/>
          <w:sz w:val="20"/>
          <w:szCs w:val="20"/>
        </w:rPr>
        <w:t>Pouvoir Adjudicateur</w:t>
      </w:r>
      <w:r w:rsidRPr="003243C5">
        <w:rPr>
          <w:rFonts w:ascii="Arial" w:hAnsi="Arial" w:cs="Arial"/>
          <w:sz w:val="20"/>
          <w:szCs w:val="20"/>
        </w:rPr>
        <w:t xml:space="preserve"> peut exposer à des risques dont les mesures se retrouvent</w:t>
      </w:r>
      <w:r>
        <w:rPr>
          <w:rFonts w:ascii="Arial" w:hAnsi="Arial" w:cs="Arial"/>
          <w:sz w:val="20"/>
          <w:szCs w:val="20"/>
        </w:rPr>
        <w:t>, en ce qui concerne les sites du CHU de Toulouse et de l’IUCT-Oncopôle,</w:t>
      </w:r>
      <w:r w:rsidRPr="003243C5">
        <w:rPr>
          <w:rFonts w:ascii="Arial" w:hAnsi="Arial" w:cs="Arial"/>
          <w:sz w:val="20"/>
          <w:szCs w:val="20"/>
        </w:rPr>
        <w:t xml:space="preserve"> dans le document </w:t>
      </w:r>
      <w:r>
        <w:rPr>
          <w:rFonts w:ascii="Arial" w:hAnsi="Arial" w:cs="Arial"/>
          <w:sz w:val="20"/>
          <w:szCs w:val="20"/>
        </w:rPr>
        <w:t xml:space="preserve">contractuel </w:t>
      </w:r>
      <w:r w:rsidRPr="003243C5">
        <w:rPr>
          <w:rFonts w:ascii="Arial" w:hAnsi="Arial" w:cs="Arial"/>
          <w:sz w:val="20"/>
          <w:szCs w:val="20"/>
        </w:rPr>
        <w:t>« Mesures générales de prévention applica</w:t>
      </w:r>
      <w:r>
        <w:rPr>
          <w:rFonts w:ascii="Arial" w:hAnsi="Arial" w:cs="Arial"/>
          <w:sz w:val="20"/>
          <w:szCs w:val="20"/>
        </w:rPr>
        <w:t>bles aux Hôpitaux de Toulouse ».</w:t>
      </w:r>
    </w:p>
    <w:p w14:paraId="17542C5A" w14:textId="3A7CDC59" w:rsidR="00134794" w:rsidRPr="00134794" w:rsidRDefault="0055079D" w:rsidP="00134794">
      <w:pPr>
        <w:pStyle w:val="Corpsdetexte2"/>
        <w:spacing w:before="120" w:after="120"/>
        <w:rPr>
          <w:rFonts w:eastAsiaTheme="minorHAnsi" w:cs="Arial"/>
          <w:sz w:val="20"/>
          <w:szCs w:val="20"/>
          <w:lang w:eastAsia="en-US"/>
        </w:rPr>
      </w:pPr>
      <w:r w:rsidRPr="008753A3">
        <w:rPr>
          <w:rFonts w:cs="Arial"/>
          <w:b/>
          <w:sz w:val="20"/>
          <w:szCs w:val="20"/>
        </w:rPr>
        <w:t>Le Titulaire est</w:t>
      </w:r>
      <w:r w:rsidR="003243C5">
        <w:rPr>
          <w:rFonts w:cs="Arial"/>
          <w:b/>
          <w:sz w:val="20"/>
          <w:szCs w:val="20"/>
        </w:rPr>
        <w:t xml:space="preserve"> également</w:t>
      </w:r>
      <w:r w:rsidRPr="008753A3">
        <w:rPr>
          <w:rFonts w:cs="Arial"/>
          <w:b/>
          <w:sz w:val="20"/>
          <w:szCs w:val="20"/>
        </w:rPr>
        <w:t xml:space="preserve"> informé que </w:t>
      </w:r>
      <w:r w:rsidR="0013448E">
        <w:rPr>
          <w:rFonts w:cs="Arial"/>
          <w:b/>
          <w:sz w:val="20"/>
          <w:szCs w:val="20"/>
        </w:rPr>
        <w:t>certains</w:t>
      </w:r>
      <w:r w:rsidRPr="008753A3">
        <w:rPr>
          <w:rFonts w:cs="Arial"/>
          <w:b/>
          <w:sz w:val="20"/>
          <w:szCs w:val="20"/>
        </w:rPr>
        <w:t xml:space="preserve"> bâtiments dans lesquels il intervient peuvent contenir de l’amiante. </w:t>
      </w:r>
      <w:r w:rsidR="00134794" w:rsidRPr="00134794">
        <w:rPr>
          <w:rFonts w:eastAsiaTheme="minorHAnsi" w:cs="Arial"/>
          <w:sz w:val="20"/>
          <w:szCs w:val="20"/>
          <w:lang w:eastAsia="en-US"/>
        </w:rPr>
        <w:t xml:space="preserve"> </w:t>
      </w:r>
    </w:p>
    <w:p w14:paraId="133636E4" w14:textId="6C1D9E08"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Toute activité réalisée à proximité ou sur des Matériaux Pouvant Contenir de l’Amiante (M</w:t>
      </w:r>
      <w:r>
        <w:rPr>
          <w:rFonts w:eastAsiaTheme="minorHAnsi" w:cs="Arial"/>
          <w:sz w:val="20"/>
          <w:szCs w:val="20"/>
          <w:lang w:eastAsia="en-US"/>
        </w:rPr>
        <w:t>.</w:t>
      </w:r>
      <w:r w:rsidRPr="00134794">
        <w:rPr>
          <w:rFonts w:eastAsiaTheme="minorHAnsi" w:cs="Arial"/>
          <w:sz w:val="20"/>
          <w:szCs w:val="20"/>
          <w:lang w:eastAsia="en-US"/>
        </w:rPr>
        <w:t>P</w:t>
      </w:r>
      <w:r>
        <w:rPr>
          <w:rFonts w:eastAsiaTheme="minorHAnsi" w:cs="Arial"/>
          <w:sz w:val="20"/>
          <w:szCs w:val="20"/>
          <w:lang w:eastAsia="en-US"/>
        </w:rPr>
        <w:t>.</w:t>
      </w:r>
      <w:r w:rsidRPr="00134794">
        <w:rPr>
          <w:rFonts w:eastAsiaTheme="minorHAnsi" w:cs="Arial"/>
          <w:sz w:val="20"/>
          <w:szCs w:val="20"/>
          <w:lang w:eastAsia="en-US"/>
        </w:rPr>
        <w:t>C</w:t>
      </w:r>
      <w:r>
        <w:rPr>
          <w:rFonts w:eastAsiaTheme="minorHAnsi" w:cs="Arial"/>
          <w:sz w:val="20"/>
          <w:szCs w:val="20"/>
          <w:lang w:eastAsia="en-US"/>
        </w:rPr>
        <w:t>.</w:t>
      </w:r>
      <w:r w:rsidRPr="00134794">
        <w:rPr>
          <w:rFonts w:eastAsiaTheme="minorHAnsi" w:cs="Arial"/>
          <w:sz w:val="20"/>
          <w:szCs w:val="20"/>
          <w:lang w:eastAsia="en-US"/>
        </w:rPr>
        <w:t>A</w:t>
      </w:r>
      <w:r>
        <w:rPr>
          <w:rFonts w:eastAsiaTheme="minorHAnsi" w:cs="Arial"/>
          <w:sz w:val="20"/>
          <w:szCs w:val="20"/>
          <w:lang w:eastAsia="en-US"/>
        </w:rPr>
        <w:t>.</w:t>
      </w:r>
      <w:r w:rsidRPr="00134794">
        <w:rPr>
          <w:rFonts w:eastAsiaTheme="minorHAnsi" w:cs="Arial"/>
          <w:sz w:val="20"/>
          <w:szCs w:val="20"/>
          <w:lang w:eastAsia="en-US"/>
        </w:rPr>
        <w:t>), implique le strict respect de la règlementation applicable en la matière, et le respect des consignes édictées par le Pouvoir Adjudicateur dans le présent marché et au cours de son exécution.</w:t>
      </w:r>
    </w:p>
    <w:p w14:paraId="21E4732A" w14:textId="77777777"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En cas d’interventions sur des matériaux amiantés, le Titulaire devra faire intervenir du personnel habilité à intervenir sur ces matériaux et devra appliquer le protocole adéquat (mode opératoire décrit par la « sous-section 4 » du code du travail, et en cas de besoin plan de retrait ou de confinement, décrit par la « sous-section 3 » du code du travail).</w:t>
      </w:r>
    </w:p>
    <w:p w14:paraId="5422DDC9" w14:textId="77777777" w:rsidR="00134794" w:rsidRPr="00134794" w:rsidRDefault="00134794" w:rsidP="00134794">
      <w:pPr>
        <w:pStyle w:val="Corpsdetexte2"/>
        <w:spacing w:before="120" w:after="120"/>
        <w:rPr>
          <w:rFonts w:eastAsiaTheme="minorHAnsi" w:cs="Arial"/>
          <w:sz w:val="20"/>
          <w:szCs w:val="20"/>
          <w:lang w:eastAsia="en-US"/>
        </w:rPr>
      </w:pPr>
      <w:r w:rsidRPr="00134794">
        <w:rPr>
          <w:rFonts w:eastAsiaTheme="minorHAnsi" w:cs="Arial"/>
          <w:sz w:val="20"/>
          <w:szCs w:val="20"/>
          <w:lang w:eastAsia="en-US"/>
        </w:rPr>
        <w:t>Le Titulaire a l’obligation de mettre tous les moyens en œuvre pour respecter ces règles.</w:t>
      </w:r>
    </w:p>
    <w:p w14:paraId="4EA25A57" w14:textId="44C015A4" w:rsidR="00134794" w:rsidRDefault="00134794" w:rsidP="00134794">
      <w:pPr>
        <w:pStyle w:val="Corpsdetexte2"/>
        <w:spacing w:before="120" w:after="120"/>
        <w:rPr>
          <w:rFonts w:eastAsiaTheme="minorHAnsi" w:cs="Arial"/>
          <w:sz w:val="20"/>
          <w:szCs w:val="20"/>
          <w:lang w:eastAsia="en-US"/>
        </w:rPr>
      </w:pPr>
      <w:r>
        <w:rPr>
          <w:rFonts w:eastAsiaTheme="minorHAnsi" w:cs="Arial"/>
          <w:sz w:val="20"/>
          <w:szCs w:val="20"/>
          <w:lang w:eastAsia="en-US"/>
        </w:rPr>
        <w:t>Pour se faire, le T</w:t>
      </w:r>
      <w:r w:rsidRPr="00134794">
        <w:rPr>
          <w:rFonts w:eastAsiaTheme="minorHAnsi" w:cs="Arial"/>
          <w:sz w:val="20"/>
          <w:szCs w:val="20"/>
          <w:lang w:eastAsia="en-US"/>
        </w:rPr>
        <w:t>itulaire devra prendre connaissance du diagnostic de repérage amiante avant travaux et pourra également consulter le Dossier Technique Amiante (DTA) sur deman</w:t>
      </w:r>
      <w:r>
        <w:rPr>
          <w:rFonts w:eastAsiaTheme="minorHAnsi" w:cs="Arial"/>
          <w:sz w:val="20"/>
          <w:szCs w:val="20"/>
          <w:lang w:eastAsia="en-US"/>
        </w:rPr>
        <w:t>de auprès du référent amiante.</w:t>
      </w:r>
    </w:p>
    <w:p w14:paraId="494D4AC2" w14:textId="77777777" w:rsidR="00A80B1B" w:rsidRPr="00FF0BD7" w:rsidRDefault="00A80B1B" w:rsidP="00FF0BD7">
      <w:pPr>
        <w:pStyle w:val="Corpsdetexte2"/>
        <w:spacing w:before="120" w:after="120"/>
        <w:rPr>
          <w:rFonts w:eastAsiaTheme="minorHAnsi" w:cs="Arial"/>
          <w:sz w:val="20"/>
          <w:szCs w:val="20"/>
          <w:lang w:eastAsia="en-US"/>
        </w:rPr>
      </w:pPr>
    </w:p>
    <w:p w14:paraId="34085D2D" w14:textId="4BF745C3" w:rsidR="00FF0F28" w:rsidRPr="00FF0F28" w:rsidRDefault="00FF0F28" w:rsidP="00314A5D">
      <w:pPr>
        <w:pStyle w:val="Titre2"/>
        <w:spacing w:line="240" w:lineRule="auto"/>
        <w:rPr>
          <w:rFonts w:eastAsiaTheme="minorHAnsi"/>
        </w:rPr>
      </w:pPr>
      <w:bookmarkStart w:id="142" w:name="_Toc490591561"/>
      <w:bookmarkStart w:id="143" w:name="_Toc199317812"/>
      <w:r w:rsidRPr="00FF0F28">
        <w:rPr>
          <w:rFonts w:eastAsiaTheme="minorHAnsi"/>
        </w:rPr>
        <w:t>Interventions en site occupé et en exploitation</w:t>
      </w:r>
      <w:bookmarkEnd w:id="142"/>
      <w:bookmarkEnd w:id="143"/>
    </w:p>
    <w:p w14:paraId="3FEB672E" w14:textId="77777777" w:rsidR="00FF0F28" w:rsidRPr="00FF0F28" w:rsidRDefault="00FF0F28" w:rsidP="00314A5D">
      <w:pPr>
        <w:pStyle w:val="Titre3"/>
        <w:spacing w:line="240" w:lineRule="auto"/>
        <w:rPr>
          <w:rFonts w:eastAsiaTheme="minorHAnsi"/>
        </w:rPr>
      </w:pPr>
      <w:bookmarkStart w:id="144" w:name="_Toc490591562"/>
      <w:bookmarkStart w:id="145" w:name="_Toc199317813"/>
      <w:r w:rsidRPr="00FF0F28">
        <w:rPr>
          <w:rFonts w:eastAsiaTheme="minorHAnsi"/>
        </w:rPr>
        <w:t>Demandes de coupures de réseaux</w:t>
      </w:r>
      <w:bookmarkEnd w:id="144"/>
      <w:bookmarkEnd w:id="145"/>
    </w:p>
    <w:p w14:paraId="44E235C3"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demandes de coupure de réseaux devront être faites au minimum quinze (15) jours avant la date prévisionnelle de l'intervention. Les demandes seront obligatoirement accompagnées de modes opératoires détaillés indiquant à minima la chronologie des interventions, la méthodologie employée et les mesures conservatoires proposées.</w:t>
      </w:r>
    </w:p>
    <w:p w14:paraId="353562D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Ces demandes ne seront traitées qu'à partir du moment où elles auront été validées sans remarque par le maître d'œuvre de l'opération.</w:t>
      </w:r>
    </w:p>
    <w:p w14:paraId="5C1CB1C2" w14:textId="4AE6AEE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incidences liées au retard qui pourrait être pris pour l'instruction de ces demandes en cas de non-respect de ce délai sont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53DC4467" w14:textId="77777777" w:rsidR="00FF0F28" w:rsidRPr="00FF0F28" w:rsidRDefault="00FF0F28" w:rsidP="00314A5D">
      <w:pPr>
        <w:pStyle w:val="Titre3"/>
        <w:spacing w:line="240" w:lineRule="auto"/>
        <w:rPr>
          <w:rFonts w:eastAsiaTheme="minorHAnsi"/>
        </w:rPr>
      </w:pPr>
      <w:bookmarkStart w:id="146" w:name="_Toc490591563"/>
      <w:bookmarkStart w:id="147" w:name="_Toc199317814"/>
      <w:r w:rsidRPr="00FF0F28">
        <w:rPr>
          <w:rFonts w:eastAsiaTheme="minorHAnsi"/>
        </w:rPr>
        <w:t>Basculement des installations avec coupure sur le réseau électrique</w:t>
      </w:r>
      <w:bookmarkEnd w:id="146"/>
      <w:bookmarkEnd w:id="147"/>
    </w:p>
    <w:p w14:paraId="443916F5"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Pour les interventions nécessitant des coupures sur le réseau électrique, et notamment lors du basculement des installations de la distribution existante vers la nouvelle distribution, le mode opératoire de chaque intervention fera l'objet d'une validation de l'exploitant du réseau électrique du CHU de Toulouse. Ce mode opératoire sera repris autant de fois que nécessaire, tant que les conditions de sécurité électrique et de continuité de service proposées ne seront pas satisfaisantes. Le maître d'ouvrage dispose d'un délai d'un (1) mois pour valider ou refuser ce mode opératoire.</w:t>
      </w:r>
    </w:p>
    <w:p w14:paraId="5D32924A" w14:textId="77777777" w:rsidR="00FF0F28" w:rsidRPr="00FF0F28" w:rsidRDefault="00FF0F28" w:rsidP="00314A5D">
      <w:pPr>
        <w:pStyle w:val="Titre3"/>
        <w:spacing w:line="240" w:lineRule="auto"/>
        <w:rPr>
          <w:rFonts w:eastAsiaTheme="minorHAnsi"/>
        </w:rPr>
      </w:pPr>
      <w:bookmarkStart w:id="148" w:name="_Toc490591564"/>
      <w:bookmarkStart w:id="149" w:name="_Toc199317815"/>
      <w:r w:rsidRPr="00FF0F28">
        <w:rPr>
          <w:rFonts w:eastAsiaTheme="minorHAnsi"/>
        </w:rPr>
        <w:t>Réalisation d’essais impactant le fonctionnement hospitalier</w:t>
      </w:r>
      <w:bookmarkEnd w:id="148"/>
      <w:bookmarkEnd w:id="149"/>
    </w:p>
    <w:p w14:paraId="535F0AEB" w14:textId="18D8B34A" w:rsidR="004128D0"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impactant le fonctionnement hospitalier devront être consignés dans une procédure d'essais détaillés comprenant, a minima, le détail des essais à réaliser, leur chronologie, leur impact sur l'activité, la méthodologie employée et les mesures conservatoires proposées. Les demandes d'essai devront être faites au minimum quinze (15) jours avant la date prévisionnelle de l'essai et les validations par le CHU de Toulouse seront faites sous un délai d'un (1) mois.</w:t>
      </w:r>
    </w:p>
    <w:p w14:paraId="1B812F39" w14:textId="7C6B838D" w:rsidR="00FF0F28" w:rsidRPr="00917966" w:rsidRDefault="00917966" w:rsidP="00314A5D">
      <w:pPr>
        <w:pStyle w:val="Titre1"/>
        <w:spacing w:line="240" w:lineRule="auto"/>
        <w:rPr>
          <w:rFonts w:eastAsiaTheme="minorHAnsi"/>
        </w:rPr>
      </w:pPr>
      <w:bookmarkStart w:id="150" w:name="_Toc199317816"/>
      <w:bookmarkStart w:id="151" w:name="__RefHeading___Toc450724345"/>
      <w:r>
        <w:rPr>
          <w:rFonts w:eastAsiaTheme="minorHAnsi"/>
        </w:rPr>
        <w:t>Autres obligations du Titulaire</w:t>
      </w:r>
      <w:bookmarkEnd w:id="150"/>
    </w:p>
    <w:p w14:paraId="45FD67F6" w14:textId="56988406"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52" w:name="_Toc199317817"/>
      <w:r w:rsidR="00917966">
        <w:rPr>
          <w:rFonts w:eastAsiaTheme="minorHAnsi"/>
        </w:rPr>
        <w:t>Changements affectant le Titulaire</w:t>
      </w:r>
      <w:bookmarkEnd w:id="152"/>
    </w:p>
    <w:p w14:paraId="0EE6D37D" w14:textId="57B43688" w:rsidR="00917966" w:rsidRPr="00301E55" w:rsidRDefault="00917966" w:rsidP="00314A5D">
      <w:p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 xml:space="preserve">Le Titulaire s’engage à informer le </w:t>
      </w:r>
      <w:r w:rsidR="00C67E5F">
        <w:rPr>
          <w:rFonts w:ascii="Arial" w:hAnsi="Arial" w:cs="Arial"/>
          <w:sz w:val="20"/>
          <w:szCs w:val="20"/>
        </w:rPr>
        <w:t>Pouvoir Adjudicateur</w:t>
      </w:r>
      <w:r w:rsidRPr="00301E55">
        <w:rPr>
          <w:rFonts w:ascii="Arial" w:hAnsi="Arial" w:cs="Arial"/>
          <w:sz w:val="20"/>
          <w:szCs w:val="20"/>
        </w:rPr>
        <w:t xml:space="preserve"> de tout changement affectant : </w:t>
      </w:r>
    </w:p>
    <w:p w14:paraId="484C0C2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personne ayant qualité pour le représenter ;</w:t>
      </w:r>
    </w:p>
    <w:p w14:paraId="287AC7F3"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forme de l’entreprise ;</w:t>
      </w:r>
    </w:p>
    <w:p w14:paraId="09558D52"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raison sociale de l’entreprise ou sa dénomination ;</w:t>
      </w:r>
    </w:p>
    <w:p w14:paraId="321B46A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son adresse ou son siège social ;</w:t>
      </w:r>
    </w:p>
    <w:p w14:paraId="5B73240D"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 cession d’une ou de différentes activités ;</w:t>
      </w:r>
    </w:p>
    <w:p w14:paraId="6B3AF251"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l’acquisition d’une nouvelle activité ;</w:t>
      </w:r>
    </w:p>
    <w:p w14:paraId="4F6F0755"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ses coordonnées bancaires ;</w:t>
      </w:r>
    </w:p>
    <w:p w14:paraId="71793619" w14:textId="77777777" w:rsidR="00917966" w:rsidRPr="00301E55" w:rsidRDefault="00917966" w:rsidP="00B47F3C">
      <w:pPr>
        <w:pStyle w:val="Paragraphedeliste"/>
        <w:numPr>
          <w:ilvl w:val="0"/>
          <w:numId w:val="5"/>
        </w:numPr>
        <w:tabs>
          <w:tab w:val="left" w:pos="284"/>
          <w:tab w:val="left" w:pos="567"/>
        </w:tabs>
        <w:spacing w:line="240" w:lineRule="auto"/>
        <w:jc w:val="both"/>
        <w:rPr>
          <w:rFonts w:ascii="Arial" w:hAnsi="Arial" w:cs="Arial"/>
          <w:sz w:val="20"/>
          <w:szCs w:val="20"/>
        </w:rPr>
      </w:pPr>
      <w:r w:rsidRPr="00301E55">
        <w:rPr>
          <w:rFonts w:ascii="Arial" w:hAnsi="Arial" w:cs="Arial"/>
          <w:sz w:val="20"/>
          <w:szCs w:val="20"/>
        </w:rPr>
        <w:t>toute autre modification ayant un impact sur l’exécution du marché.</w:t>
      </w:r>
    </w:p>
    <w:p w14:paraId="521D3E57" w14:textId="03FB371C" w:rsidR="00917966" w:rsidRPr="00301E55" w:rsidRDefault="00917966" w:rsidP="00314A5D">
      <w:pPr>
        <w:tabs>
          <w:tab w:val="left" w:pos="284"/>
          <w:tab w:val="left" w:pos="567"/>
        </w:tabs>
        <w:spacing w:after="120" w:line="240" w:lineRule="auto"/>
        <w:jc w:val="both"/>
        <w:rPr>
          <w:rFonts w:ascii="Arial" w:hAnsi="Arial" w:cs="Arial"/>
          <w:sz w:val="20"/>
          <w:szCs w:val="20"/>
        </w:rPr>
      </w:pPr>
      <w:r w:rsidRPr="00301E55">
        <w:rPr>
          <w:rFonts w:ascii="Arial" w:hAnsi="Arial" w:cs="Arial"/>
          <w:sz w:val="20"/>
          <w:szCs w:val="20"/>
        </w:rPr>
        <w:t xml:space="preserve">Le Titulaire fait parvenir au </w:t>
      </w:r>
      <w:r w:rsidR="00C67E5F">
        <w:rPr>
          <w:rFonts w:ascii="Arial" w:hAnsi="Arial" w:cs="Arial"/>
          <w:sz w:val="20"/>
          <w:szCs w:val="20"/>
        </w:rPr>
        <w:t>Pouvoir Adjudicateur</w:t>
      </w:r>
      <w:r w:rsidRPr="00301E55">
        <w:rPr>
          <w:rFonts w:ascii="Arial" w:hAnsi="Arial" w:cs="Arial"/>
          <w:sz w:val="20"/>
          <w:szCs w:val="20"/>
        </w:rPr>
        <w:t>, le cas échéant, un extrait K, K bis ou D1 à jour des modifications, ou pour les entreprises n’en possédant pas, leur numéro SIREN, une photocopie de l’extrait du journal des annonces légales et un relevé d’identité bancaire ou de caisse d’épargne.</w:t>
      </w:r>
    </w:p>
    <w:p w14:paraId="46ED60C1" w14:textId="5D9D59DA" w:rsidR="00917966" w:rsidRPr="00301E55" w:rsidRDefault="00917966" w:rsidP="00314A5D">
      <w:pPr>
        <w:pBdr>
          <w:top w:val="double" w:sz="4" w:space="1" w:color="auto"/>
          <w:left w:val="double" w:sz="4" w:space="4" w:color="auto"/>
          <w:bottom w:val="double" w:sz="4" w:space="1" w:color="auto"/>
          <w:right w:val="double" w:sz="4" w:space="4" w:color="auto"/>
        </w:pBdr>
        <w:spacing w:line="240" w:lineRule="auto"/>
        <w:jc w:val="both"/>
        <w:rPr>
          <w:rFonts w:ascii="Arial" w:hAnsi="Arial" w:cs="Arial"/>
          <w:sz w:val="20"/>
          <w:szCs w:val="20"/>
        </w:rPr>
      </w:pPr>
      <w:r w:rsidRPr="00301E55">
        <w:rPr>
          <w:rFonts w:ascii="Arial" w:hAnsi="Arial" w:cs="Arial"/>
          <w:sz w:val="20"/>
          <w:szCs w:val="20"/>
        </w:rPr>
        <w:t xml:space="preserve">Ces changements doivent être signalés impérativement avant toute nouvelle facturation, par courrier </w:t>
      </w:r>
      <w:r w:rsidRPr="00432D6E">
        <w:rPr>
          <w:rFonts w:ascii="Arial" w:hAnsi="Arial" w:cs="Arial"/>
          <w:sz w:val="20"/>
          <w:szCs w:val="20"/>
        </w:rPr>
        <w:t xml:space="preserve">adressé à la personne en charge du suivi du marché, identifiée en page </w:t>
      </w:r>
      <w:r w:rsidR="003371F2">
        <w:rPr>
          <w:rFonts w:ascii="Arial" w:hAnsi="Arial" w:cs="Arial"/>
          <w:sz w:val="20"/>
          <w:szCs w:val="20"/>
        </w:rPr>
        <w:t>1 du présent C.C.A.P.</w:t>
      </w:r>
      <w:r w:rsidR="003371F2" w:rsidRPr="003371F2">
        <w:rPr>
          <w:rFonts w:ascii="Arial" w:hAnsi="Arial" w:cs="Arial"/>
          <w:sz w:val="20"/>
          <w:szCs w:val="20"/>
        </w:rPr>
        <w:t xml:space="preserve"> </w:t>
      </w:r>
      <w:r w:rsidR="003371F2" w:rsidRPr="00432D6E">
        <w:rPr>
          <w:rFonts w:ascii="Arial" w:hAnsi="Arial" w:cs="Arial"/>
          <w:sz w:val="20"/>
          <w:szCs w:val="20"/>
        </w:rPr>
        <w:t>[rubrique A]</w:t>
      </w:r>
      <w:r w:rsidRPr="00432D6E">
        <w:rPr>
          <w:rFonts w:ascii="Arial" w:hAnsi="Arial" w:cs="Arial"/>
          <w:sz w:val="20"/>
          <w:szCs w:val="20"/>
        </w:rPr>
        <w:t xml:space="preserve"> document.</w:t>
      </w:r>
    </w:p>
    <w:p w14:paraId="5ABB9D01" w14:textId="62394B72"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paiement des factures sera suspendu tant que le Pouvoir Adjudicateur ne sera pas en possession des documents nécessaires ou jusqu’à la noti</w:t>
      </w:r>
      <w:r w:rsidR="002C5B6D">
        <w:rPr>
          <w:rFonts w:eastAsiaTheme="minorHAnsi" w:cs="Arial"/>
          <w:sz w:val="20"/>
          <w:szCs w:val="20"/>
          <w:lang w:eastAsia="en-US"/>
        </w:rPr>
        <w:t>fication d’un éventuel avenant.</w:t>
      </w:r>
    </w:p>
    <w:p w14:paraId="6A8316FD" w14:textId="77777777" w:rsidR="00FF0F28" w:rsidRPr="00FF0F28" w:rsidRDefault="00FF0F28" w:rsidP="00314A5D">
      <w:pPr>
        <w:pStyle w:val="Titre2"/>
        <w:spacing w:line="240" w:lineRule="auto"/>
        <w:rPr>
          <w:rFonts w:eastAsiaTheme="minorHAnsi"/>
        </w:rPr>
      </w:pPr>
      <w:bookmarkStart w:id="153" w:name="_Toc469492295"/>
      <w:r w:rsidRPr="00FF0F28">
        <w:rPr>
          <w:rFonts w:eastAsiaTheme="minorHAnsi"/>
        </w:rPr>
        <w:t xml:space="preserve"> </w:t>
      </w:r>
      <w:bookmarkStart w:id="154" w:name="_Toc490591567"/>
      <w:bookmarkStart w:id="155" w:name="_Toc199317818"/>
      <w:r w:rsidRPr="00FF0F28">
        <w:rPr>
          <w:rFonts w:eastAsiaTheme="minorHAnsi"/>
        </w:rPr>
        <w:t>Discrétion et confidentialité</w:t>
      </w:r>
      <w:bookmarkEnd w:id="154"/>
      <w:bookmarkEnd w:id="155"/>
    </w:p>
    <w:bookmarkEnd w:id="153"/>
    <w:p w14:paraId="4215C9C4" w14:textId="34380C2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respecter les obligations relatives à la confidentialité</w:t>
      </w:r>
      <w:r w:rsidR="002C5B6D">
        <w:rPr>
          <w:rFonts w:eastAsiaTheme="minorHAnsi" w:cs="Arial"/>
          <w:sz w:val="20"/>
          <w:szCs w:val="20"/>
          <w:lang w:eastAsia="en-US"/>
        </w:rPr>
        <w:t xml:space="preserve"> </w:t>
      </w:r>
      <w:r w:rsidR="002C5B6D" w:rsidRPr="00301E55">
        <w:rPr>
          <w:rFonts w:cs="Arial"/>
          <w:sz w:val="20"/>
          <w:szCs w:val="20"/>
        </w:rPr>
        <w:t>mentio</w:t>
      </w:r>
      <w:r w:rsidR="002C5B6D">
        <w:rPr>
          <w:rFonts w:cs="Arial"/>
          <w:sz w:val="20"/>
          <w:szCs w:val="20"/>
        </w:rPr>
        <w:t>nnées à l’article 5 du CCAG/Travaux</w:t>
      </w:r>
      <w:r w:rsidRPr="00FF0F28">
        <w:rPr>
          <w:rFonts w:eastAsiaTheme="minorHAnsi" w:cs="Arial"/>
          <w:sz w:val="20"/>
          <w:szCs w:val="20"/>
          <w:lang w:eastAsia="en-US"/>
        </w:rPr>
        <w:t>.</w:t>
      </w:r>
    </w:p>
    <w:p w14:paraId="2EA2AEED" w14:textId="361238B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Notamment, le </w:t>
      </w:r>
      <w:r w:rsidR="004C3187">
        <w:rPr>
          <w:rFonts w:eastAsiaTheme="minorHAnsi" w:cs="Arial"/>
          <w:sz w:val="20"/>
          <w:szCs w:val="20"/>
          <w:lang w:eastAsia="en-US"/>
        </w:rPr>
        <w:t>Titulaire</w:t>
      </w:r>
      <w:r w:rsidRPr="00FF0F28">
        <w:rPr>
          <w:rFonts w:eastAsiaTheme="minorHAnsi" w:cs="Arial"/>
          <w:sz w:val="20"/>
          <w:szCs w:val="20"/>
          <w:lang w:eastAsia="en-US"/>
        </w:rPr>
        <w:t xml:space="preserve"> est tenu au secret professionnel sur toutes les informations (techniques, financières ou organisationnelles) et documents auxquels il aurait accès dans le cadre de l’exécution du présent marché. Le </w:t>
      </w:r>
      <w:r w:rsidR="004C3187">
        <w:rPr>
          <w:rFonts w:eastAsiaTheme="minorHAnsi" w:cs="Arial"/>
          <w:sz w:val="20"/>
          <w:szCs w:val="20"/>
          <w:lang w:eastAsia="en-US"/>
        </w:rPr>
        <w:t>Titulaire</w:t>
      </w:r>
      <w:r w:rsidRPr="00FF0F28">
        <w:rPr>
          <w:rFonts w:eastAsiaTheme="minorHAnsi" w:cs="Arial"/>
          <w:sz w:val="20"/>
          <w:szCs w:val="20"/>
          <w:lang w:eastAsia="en-US"/>
        </w:rPr>
        <w:t xml:space="preserve"> s’engage à faire respecter ces dispositions par son personnel, préposés ou éventuels sous-traitants. En cas de violation de cette obligation et indépendamment des sanctions pénales éventuellement encourues, le marché pourra être résilié aux torts du </w:t>
      </w:r>
      <w:r w:rsidR="004C3187">
        <w:rPr>
          <w:rFonts w:eastAsiaTheme="minorHAnsi" w:cs="Arial"/>
          <w:sz w:val="20"/>
          <w:szCs w:val="20"/>
          <w:lang w:eastAsia="en-US"/>
        </w:rPr>
        <w:t>Titulaire</w:t>
      </w:r>
      <w:r w:rsidRPr="00FF0F28">
        <w:rPr>
          <w:rFonts w:eastAsiaTheme="minorHAnsi" w:cs="Arial"/>
          <w:sz w:val="20"/>
          <w:szCs w:val="20"/>
          <w:lang w:eastAsia="en-US"/>
        </w:rPr>
        <w:t xml:space="preserve"> sans aucune</w:t>
      </w:r>
      <w:r w:rsidR="002C5B6D">
        <w:rPr>
          <w:rFonts w:eastAsiaTheme="minorHAnsi" w:cs="Arial"/>
          <w:sz w:val="20"/>
          <w:szCs w:val="20"/>
          <w:lang w:eastAsia="en-US"/>
        </w:rPr>
        <w:t xml:space="preserve"> possibilité de dédommagement. </w:t>
      </w:r>
    </w:p>
    <w:p w14:paraId="3245C0EE" w14:textId="4A373A4C"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Ces obligations devront perdurer postérieurement à la fin de</w:t>
      </w:r>
      <w:r w:rsidR="002C5B6D">
        <w:rPr>
          <w:rFonts w:eastAsiaTheme="minorHAnsi" w:cs="Arial"/>
          <w:sz w:val="20"/>
          <w:szCs w:val="20"/>
          <w:lang w:eastAsia="en-US"/>
        </w:rPr>
        <w:t xml:space="preserve"> l’exécution du présent marché</w:t>
      </w:r>
      <w:r w:rsidR="002C5B6D">
        <w:rPr>
          <w:rFonts w:cs="Arial"/>
          <w:sz w:val="20"/>
          <w:szCs w:val="20"/>
        </w:rPr>
        <w:t>, et ce pour une durée de dix (10) ans</w:t>
      </w:r>
      <w:r w:rsidR="002C5B6D" w:rsidRPr="00301E55">
        <w:rPr>
          <w:rFonts w:cs="Arial"/>
          <w:sz w:val="20"/>
          <w:szCs w:val="20"/>
        </w:rPr>
        <w:t>.</w:t>
      </w:r>
    </w:p>
    <w:p w14:paraId="06878161" w14:textId="76727C37" w:rsidR="002C5B6D"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confidentialité ne s’appliquera pas aux informations et documents qui sont ou qui deviennent publics.</w:t>
      </w:r>
    </w:p>
    <w:p w14:paraId="67CB4485" w14:textId="77777777" w:rsidR="00FF0F28" w:rsidRPr="00FF0F28" w:rsidRDefault="00FF0F28" w:rsidP="00314A5D">
      <w:pPr>
        <w:pStyle w:val="Titre2"/>
        <w:spacing w:line="240" w:lineRule="auto"/>
        <w:rPr>
          <w:rFonts w:eastAsiaTheme="minorHAnsi"/>
        </w:rPr>
      </w:pPr>
      <w:bookmarkStart w:id="156" w:name="_Toc469492296"/>
      <w:r w:rsidRPr="00FF0F28">
        <w:rPr>
          <w:rFonts w:eastAsiaTheme="minorHAnsi"/>
        </w:rPr>
        <w:t xml:space="preserve"> </w:t>
      </w:r>
      <w:bookmarkStart w:id="157" w:name="_Toc490591568"/>
      <w:bookmarkStart w:id="158" w:name="_Toc199317819"/>
      <w:r w:rsidRPr="00FF0F28">
        <w:rPr>
          <w:rFonts w:eastAsiaTheme="minorHAnsi"/>
        </w:rPr>
        <w:t>Obligation de sécurité</w:t>
      </w:r>
      <w:bookmarkEnd w:id="157"/>
      <w:bookmarkEnd w:id="158"/>
    </w:p>
    <w:bookmarkEnd w:id="156"/>
    <w:p w14:paraId="7C1098ED" w14:textId="51AEDD4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se conforme aux dispositions applicables aux entreprises intervenant dans les locaux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et notamment à celles issues du décret n°92-158 du 20 février 1992 complétant le Code du travail (deuxième partie : Décrets en Conseil d'Etat) et fixant les prescriptions particulières d'hygiène et de sécurité applicables aux travaux effectués dans un établissement par une entreprise extérieure, à charge pour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les communiquer à son personnel.</w:t>
      </w:r>
    </w:p>
    <w:p w14:paraId="23C7AA8B" w14:textId="77777777" w:rsidR="00FF0F28" w:rsidRPr="00FF0F28" w:rsidRDefault="00FF0F28" w:rsidP="00314A5D">
      <w:pPr>
        <w:pStyle w:val="Titre2"/>
        <w:spacing w:line="240" w:lineRule="auto"/>
        <w:rPr>
          <w:rFonts w:eastAsiaTheme="minorHAnsi"/>
        </w:rPr>
      </w:pPr>
      <w:bookmarkStart w:id="159" w:name="_Toc469492297"/>
      <w:r w:rsidRPr="00FF0F28">
        <w:rPr>
          <w:rFonts w:eastAsiaTheme="minorHAnsi"/>
        </w:rPr>
        <w:t xml:space="preserve"> </w:t>
      </w:r>
      <w:bookmarkStart w:id="160" w:name="_Toc490591569"/>
      <w:bookmarkStart w:id="161" w:name="_Toc199317820"/>
      <w:r w:rsidRPr="00FF0F28">
        <w:rPr>
          <w:rFonts w:eastAsiaTheme="minorHAnsi"/>
        </w:rPr>
        <w:t>Obligation de conseil</w:t>
      </w:r>
      <w:bookmarkEnd w:id="160"/>
      <w:bookmarkEnd w:id="161"/>
    </w:p>
    <w:bookmarkEnd w:id="159"/>
    <w:p w14:paraId="328DA4D5" w14:textId="0ADBACB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a une obligation permanente de conseil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dans le cadre de l’exécution du présent marché. Il s’engage à informer sans délai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ou son représentant de tout événement ou toute difficulté, de nature à compromettre la qualité, le suivi ou la garantie des prestations objets du présent marché, tels qu’ils ont été définis d</w:t>
      </w:r>
      <w:r w:rsidR="002053D3">
        <w:rPr>
          <w:rFonts w:eastAsiaTheme="minorHAnsi" w:cs="Arial"/>
          <w:sz w:val="20"/>
          <w:szCs w:val="20"/>
          <w:lang w:eastAsia="en-US"/>
        </w:rPr>
        <w:t>ans le présent CCAP et au CCTP.</w:t>
      </w:r>
    </w:p>
    <w:p w14:paraId="2E73DA24" w14:textId="727DB2DC" w:rsidR="00394575" w:rsidRPr="00394575" w:rsidRDefault="00394575" w:rsidP="00394575">
      <w:pPr>
        <w:pStyle w:val="Titre2"/>
        <w:spacing w:line="240" w:lineRule="auto"/>
        <w:rPr>
          <w:rFonts w:eastAsiaTheme="minorHAnsi"/>
        </w:rPr>
      </w:pPr>
      <w:bookmarkStart w:id="162" w:name="_Toc198738015"/>
      <w:bookmarkStart w:id="163" w:name="_Toc199317821"/>
      <w:r>
        <w:t>Respect de la démarche RSE – Lieu de santé sans tabac</w:t>
      </w:r>
      <w:bookmarkEnd w:id="162"/>
      <w:bookmarkEnd w:id="163"/>
    </w:p>
    <w:p w14:paraId="2D8462C2" w14:textId="77777777" w:rsidR="00394575" w:rsidRPr="00786745" w:rsidRDefault="00394575" w:rsidP="00394575">
      <w:pPr>
        <w:jc w:val="both"/>
        <w:rPr>
          <w:rFonts w:ascii="Arial" w:hAnsi="Arial" w:cs="Arial"/>
          <w:sz w:val="20"/>
          <w:szCs w:val="20"/>
        </w:rPr>
      </w:pPr>
      <w:r w:rsidRPr="00786745">
        <w:rPr>
          <w:rFonts w:ascii="Arial" w:hAnsi="Arial" w:cs="Arial"/>
          <w:sz w:val="20"/>
          <w:szCs w:val="20"/>
        </w:rPr>
        <w:t xml:space="preserve">Le titulaire s’engage en tant qu’intervenant au sein de notre établissement, à respecter la démarche RSE : « Lieu de santé sans tabac ». </w:t>
      </w:r>
    </w:p>
    <w:p w14:paraId="4ACD717C" w14:textId="77777777" w:rsidR="00394575" w:rsidRDefault="00394575" w:rsidP="00394575">
      <w:pPr>
        <w:jc w:val="both"/>
        <w:rPr>
          <w:rFonts w:ascii="Arial" w:hAnsi="Arial" w:cs="Arial"/>
          <w:sz w:val="20"/>
          <w:szCs w:val="20"/>
        </w:rPr>
      </w:pPr>
      <w:r w:rsidRPr="00786745">
        <w:rPr>
          <w:rFonts w:ascii="Arial" w:hAnsi="Arial" w:cs="Arial"/>
          <w:sz w:val="20"/>
          <w:szCs w:val="20"/>
        </w:rPr>
        <w:t>Cette dernière prévoit qu’il est interdit de fumer à l’intérieur et aux abords d</w:t>
      </w:r>
      <w:r>
        <w:rPr>
          <w:rFonts w:ascii="Arial" w:hAnsi="Arial" w:cs="Arial"/>
          <w:sz w:val="20"/>
          <w:szCs w:val="20"/>
        </w:rPr>
        <w:t>es sites</w:t>
      </w:r>
      <w:r w:rsidRPr="00786745">
        <w:rPr>
          <w:rFonts w:ascii="Arial" w:hAnsi="Arial" w:cs="Arial"/>
          <w:sz w:val="20"/>
          <w:szCs w:val="20"/>
        </w:rPr>
        <w:t>, conformément à la législation et au règlement intérieur en vigueur, à notre politique RSE et à notre démarche Lieu de santé sans tabac (LSST) visant à promouvoir la prévention, la lutte contre le tabagisme et l’aide au sevrage tabagique.</w:t>
      </w:r>
    </w:p>
    <w:p w14:paraId="26E22F70" w14:textId="236BFC4D" w:rsidR="00394575" w:rsidRPr="00394575" w:rsidRDefault="00394575" w:rsidP="00394575">
      <w:pPr>
        <w:jc w:val="both"/>
        <w:rPr>
          <w:rFonts w:ascii="Arial" w:hAnsi="Arial" w:cs="Arial"/>
          <w:sz w:val="20"/>
          <w:szCs w:val="20"/>
        </w:rPr>
      </w:pPr>
      <w:r>
        <w:rPr>
          <w:rFonts w:ascii="Arial" w:hAnsi="Arial" w:cs="Arial"/>
          <w:sz w:val="20"/>
          <w:szCs w:val="20"/>
        </w:rPr>
        <w:t xml:space="preserve">A noter que </w:t>
      </w:r>
      <w:r w:rsidRPr="00786745">
        <w:rPr>
          <w:rFonts w:ascii="Arial" w:hAnsi="Arial" w:cs="Arial"/>
          <w:sz w:val="20"/>
          <w:szCs w:val="20"/>
        </w:rPr>
        <w:t xml:space="preserve">des zones de tolérance fumeur </w:t>
      </w:r>
      <w:r>
        <w:rPr>
          <w:rFonts w:ascii="Arial" w:hAnsi="Arial" w:cs="Arial"/>
          <w:sz w:val="20"/>
          <w:szCs w:val="20"/>
        </w:rPr>
        <w:t xml:space="preserve">sont </w:t>
      </w:r>
      <w:r w:rsidRPr="00786745">
        <w:rPr>
          <w:rFonts w:ascii="Arial" w:hAnsi="Arial" w:cs="Arial"/>
          <w:sz w:val="20"/>
          <w:szCs w:val="20"/>
        </w:rPr>
        <w:t xml:space="preserve">temporairement </w:t>
      </w:r>
      <w:r>
        <w:rPr>
          <w:rFonts w:ascii="Arial" w:hAnsi="Arial" w:cs="Arial"/>
          <w:sz w:val="20"/>
          <w:szCs w:val="20"/>
        </w:rPr>
        <w:t xml:space="preserve">prévues </w:t>
      </w:r>
      <w:r w:rsidRPr="00786745">
        <w:rPr>
          <w:rFonts w:ascii="Arial" w:hAnsi="Arial" w:cs="Arial"/>
          <w:sz w:val="20"/>
          <w:szCs w:val="20"/>
        </w:rPr>
        <w:t>aux abords du site, dans des zones limitant l’exposition au tabagisme passif</w:t>
      </w:r>
      <w:r>
        <w:rPr>
          <w:rFonts w:ascii="Arial" w:hAnsi="Arial" w:cs="Arial"/>
          <w:sz w:val="20"/>
          <w:szCs w:val="20"/>
        </w:rPr>
        <w:t xml:space="preserve">. </w:t>
      </w:r>
    </w:p>
    <w:p w14:paraId="7EF94283" w14:textId="3C06E87B" w:rsidR="00FF0F28" w:rsidRPr="00FF0F28" w:rsidRDefault="002053D3" w:rsidP="00314A5D">
      <w:pPr>
        <w:pStyle w:val="Titre1"/>
        <w:spacing w:line="240" w:lineRule="auto"/>
        <w:rPr>
          <w:rFonts w:eastAsiaTheme="minorHAnsi"/>
        </w:rPr>
      </w:pPr>
      <w:bookmarkStart w:id="164" w:name="_Toc199317822"/>
      <w:bookmarkEnd w:id="151"/>
      <w:r>
        <w:rPr>
          <w:rFonts w:eastAsiaTheme="minorHAnsi"/>
        </w:rPr>
        <w:t>Contrôle et réception des travaux</w:t>
      </w:r>
      <w:bookmarkEnd w:id="164"/>
    </w:p>
    <w:p w14:paraId="3B799234" w14:textId="77777777" w:rsidR="00FF0F28" w:rsidRPr="00FF0F28" w:rsidRDefault="00FF0F28" w:rsidP="00314A5D">
      <w:pPr>
        <w:pStyle w:val="Titre2"/>
        <w:spacing w:line="240" w:lineRule="auto"/>
        <w:rPr>
          <w:rFonts w:eastAsiaTheme="minorHAnsi"/>
        </w:rPr>
      </w:pPr>
      <w:bookmarkStart w:id="165" w:name="__RefHeading___Toc450724346"/>
      <w:bookmarkStart w:id="166" w:name="_Toc490591571"/>
      <w:bookmarkStart w:id="167" w:name="_Toc199317823"/>
      <w:r w:rsidRPr="00FF0F28">
        <w:rPr>
          <w:rFonts w:eastAsiaTheme="minorHAnsi"/>
        </w:rPr>
        <w:t>Essais et contrôles des ouvrages en cours de travaux</w:t>
      </w:r>
      <w:bookmarkEnd w:id="165"/>
      <w:bookmarkEnd w:id="166"/>
      <w:bookmarkEnd w:id="167"/>
      <w:r w:rsidRPr="00FF0F28">
        <w:rPr>
          <w:rFonts w:eastAsiaTheme="minorHAnsi"/>
        </w:rPr>
        <w:t xml:space="preserve"> </w:t>
      </w:r>
    </w:p>
    <w:p w14:paraId="41EA9D0C"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essais et contrôles d’ouvrages ou parties d’ouvrages prévus par le CCTP, ses annexes et les fascicules intéressés du CCTG seront assurés sur le chantier, par l’entreprise sous contrôle du Maître d’œuvre.</w:t>
      </w:r>
    </w:p>
    <w:p w14:paraId="6097AC20" w14:textId="1530495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Tous les frais afférents seront à la charge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35B32E81"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68" w:name="_Toc490591572"/>
      <w:bookmarkStart w:id="169" w:name="_Ref4423021"/>
      <w:bookmarkStart w:id="170" w:name="_Toc199317824"/>
      <w:r w:rsidRPr="00FF0F28">
        <w:rPr>
          <w:rFonts w:eastAsiaTheme="minorHAnsi"/>
        </w:rPr>
        <w:t>Réception</w:t>
      </w:r>
      <w:bookmarkEnd w:id="168"/>
      <w:bookmarkEnd w:id="169"/>
      <w:bookmarkEnd w:id="170"/>
    </w:p>
    <w:p w14:paraId="360BCD67" w14:textId="53C6762F"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réception est réalisée conformément aux dispositions des articles</w:t>
      </w:r>
      <w:r w:rsidR="00B11525">
        <w:rPr>
          <w:rFonts w:eastAsiaTheme="minorHAnsi" w:cs="Arial"/>
          <w:sz w:val="20"/>
          <w:szCs w:val="20"/>
          <w:lang w:eastAsia="en-US"/>
        </w:rPr>
        <w:t xml:space="preserve"> 40,</w:t>
      </w:r>
      <w:r w:rsidRPr="00FF0F28">
        <w:rPr>
          <w:rFonts w:eastAsiaTheme="minorHAnsi" w:cs="Arial"/>
          <w:sz w:val="20"/>
          <w:szCs w:val="20"/>
          <w:lang w:eastAsia="en-US"/>
        </w:rPr>
        <w:t xml:space="preserve"> 41 et 42 du CCAG/Travaux.</w:t>
      </w:r>
    </w:p>
    <w:p w14:paraId="7DD3A748" w14:textId="77777777" w:rsidR="00FF0F28" w:rsidRPr="00FF0F28" w:rsidRDefault="00FF0F28" w:rsidP="00314A5D">
      <w:pPr>
        <w:pStyle w:val="Titre2"/>
        <w:spacing w:line="240" w:lineRule="auto"/>
        <w:rPr>
          <w:rFonts w:eastAsiaTheme="minorHAnsi"/>
        </w:rPr>
      </w:pPr>
      <w:bookmarkStart w:id="171" w:name="_Ref453695627"/>
      <w:r w:rsidRPr="00FF0F28">
        <w:rPr>
          <w:rFonts w:eastAsiaTheme="minorHAnsi"/>
        </w:rPr>
        <w:t xml:space="preserve"> </w:t>
      </w:r>
      <w:bookmarkStart w:id="172" w:name="_Toc490591573"/>
      <w:bookmarkStart w:id="173" w:name="_Toc199317825"/>
      <w:r w:rsidRPr="00FF0F28">
        <w:rPr>
          <w:rFonts w:eastAsiaTheme="minorHAnsi"/>
        </w:rPr>
        <w:t>Délai de levée des réserves</w:t>
      </w:r>
      <w:bookmarkEnd w:id="171"/>
      <w:bookmarkEnd w:id="172"/>
      <w:bookmarkEnd w:id="173"/>
    </w:p>
    <w:p w14:paraId="3BC55E35" w14:textId="6B0A49C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41.6 du CCAG/Travaux, le </w:t>
      </w:r>
      <w:r w:rsidR="004C3187">
        <w:rPr>
          <w:rFonts w:eastAsiaTheme="minorHAnsi" w:cs="Arial"/>
          <w:sz w:val="20"/>
          <w:szCs w:val="20"/>
          <w:lang w:eastAsia="en-US"/>
        </w:rPr>
        <w:t>Titulaire</w:t>
      </w:r>
      <w:r w:rsidRPr="00FF0F28">
        <w:rPr>
          <w:rFonts w:eastAsiaTheme="minorHAnsi" w:cs="Arial"/>
          <w:sz w:val="20"/>
          <w:szCs w:val="20"/>
          <w:lang w:eastAsia="en-US"/>
        </w:rPr>
        <w:t xml:space="preserve"> devra remédier aux imperfections et malfaçons ayant fait l’objet</w:t>
      </w:r>
      <w:r w:rsidR="00674A6E">
        <w:rPr>
          <w:rFonts w:eastAsiaTheme="minorHAnsi" w:cs="Arial"/>
          <w:sz w:val="20"/>
          <w:szCs w:val="20"/>
          <w:lang w:eastAsia="en-US"/>
        </w:rPr>
        <w:t xml:space="preserve"> de réserves, dans un délai </w:t>
      </w:r>
      <w:r w:rsidR="00674A6E" w:rsidRPr="008F7CF2">
        <w:rPr>
          <w:rFonts w:eastAsiaTheme="minorHAnsi" w:cs="Arial"/>
          <w:sz w:val="20"/>
          <w:szCs w:val="20"/>
          <w:lang w:eastAsia="en-US"/>
        </w:rPr>
        <w:t>d’</w:t>
      </w:r>
      <w:r w:rsidR="008753A3" w:rsidRPr="008F7CF2">
        <w:rPr>
          <w:rFonts w:eastAsiaTheme="minorHAnsi" w:cs="Arial"/>
          <w:sz w:val="20"/>
          <w:szCs w:val="20"/>
          <w:lang w:eastAsia="en-US"/>
        </w:rPr>
        <w:t>un (1)</w:t>
      </w:r>
      <w:r w:rsidRPr="008F7CF2">
        <w:rPr>
          <w:rFonts w:eastAsiaTheme="minorHAnsi" w:cs="Arial"/>
          <w:sz w:val="20"/>
          <w:szCs w:val="20"/>
          <w:lang w:eastAsia="en-US"/>
        </w:rPr>
        <w:t xml:space="preserve"> mois maximum</w:t>
      </w:r>
      <w:r w:rsidRPr="00FF0F28">
        <w:rPr>
          <w:rFonts w:eastAsiaTheme="minorHAnsi" w:cs="Arial"/>
          <w:sz w:val="20"/>
          <w:szCs w:val="20"/>
          <w:lang w:eastAsia="en-US"/>
        </w:rPr>
        <w:t xml:space="preserve"> suivant la date fixée pour l’achèvement des travaux.</w:t>
      </w:r>
    </w:p>
    <w:p w14:paraId="1DBBE435" w14:textId="0E7B5FE0"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A défaut, le maître de l'ouvrage pourra les faire exécuter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après mise en demeure demeurée infructueuse.</w:t>
      </w:r>
    </w:p>
    <w:p w14:paraId="00DF19DE" w14:textId="3AFE5AE5" w:rsidR="001D553C" w:rsidRPr="001D553C" w:rsidRDefault="001D553C" w:rsidP="00314A5D">
      <w:pPr>
        <w:pStyle w:val="Corpsdetexte2"/>
        <w:spacing w:before="120" w:after="120"/>
        <w:rPr>
          <w:rFonts w:cs="Arial"/>
          <w:color w:val="FF0000"/>
          <w:sz w:val="20"/>
          <w:szCs w:val="20"/>
        </w:rPr>
      </w:pPr>
    </w:p>
    <w:p w14:paraId="4C2E8DA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4" w:name="_Toc490591574"/>
      <w:bookmarkStart w:id="175" w:name="_Toc199317826"/>
      <w:r w:rsidRPr="00FF0F28">
        <w:rPr>
          <w:rFonts w:eastAsiaTheme="minorHAnsi"/>
        </w:rPr>
        <w:t>Mise à disposition</w:t>
      </w:r>
      <w:bookmarkEnd w:id="174"/>
      <w:bookmarkEnd w:id="175"/>
    </w:p>
    <w:p w14:paraId="30FC6B86"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mises à dispositions d’ouvrage ou de partie d’ouvrage pourront être réalisées conformément à l’article 43 du CCAG/Travaux.</w:t>
      </w:r>
    </w:p>
    <w:p w14:paraId="5EB5CE31"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Avant chaque mise à disposition d’ouvrage ou partie d’ouvrage l’entrepreneur réalisera à ses frais un état des lieux en présence d’un huissier de justice, d’un représentant de la maîtrise d’œuvre, d’un représentant de la maitrise d’ouvrage. Cet état des lieux sera illustré par un jeu de photos, réalisé en trois exemplaires signés par les trois parties avant le démarrage des travaux.</w:t>
      </w:r>
    </w:p>
    <w:p w14:paraId="7FB417D2"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6" w:name="_Toc490591575"/>
      <w:bookmarkStart w:id="177" w:name="_Toc199317827"/>
      <w:r w:rsidRPr="00FF0F28">
        <w:rPr>
          <w:rFonts w:eastAsiaTheme="minorHAnsi"/>
        </w:rPr>
        <w:t>Documents fournis après exécution</w:t>
      </w:r>
      <w:bookmarkEnd w:id="176"/>
      <w:bookmarkEnd w:id="177"/>
    </w:p>
    <w:p w14:paraId="3B02D451" w14:textId="33CE8138"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Les plans et autres documents à remettre par le </w:t>
      </w:r>
      <w:r w:rsidR="004C3187">
        <w:rPr>
          <w:rFonts w:eastAsiaTheme="minorHAnsi" w:cs="Arial"/>
          <w:sz w:val="20"/>
          <w:szCs w:val="20"/>
          <w:lang w:eastAsia="en-US"/>
        </w:rPr>
        <w:t>Titulaire</w:t>
      </w:r>
      <w:r w:rsidRPr="00FF0F28">
        <w:rPr>
          <w:rFonts w:eastAsiaTheme="minorHAnsi" w:cs="Arial"/>
          <w:sz w:val="20"/>
          <w:szCs w:val="20"/>
          <w:lang w:eastAsia="en-US"/>
        </w:rPr>
        <w:t xml:space="preserve"> au Maître d’œuvre seront présentés conformément aux pièces écrites du projet.</w:t>
      </w:r>
    </w:p>
    <w:p w14:paraId="7697F92B"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documents seront transmis sur support papier (en un exemplaire) et informatique (en trois exemplaires sur CD-Rom ou DVD). Le support informatique comprendra impérativement une version pdf et une version au format source de tous les documents organisés et classés de la même façon que les dossiers papier. Un sommaire, permettra une navigation aisée dans les dossiers remis, tant sur support papier que sur support informatique.</w:t>
      </w:r>
    </w:p>
    <w:p w14:paraId="3F3EED58" w14:textId="77777777"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78" w:name="_Toc490591576"/>
      <w:bookmarkStart w:id="179" w:name="_Toc199317828"/>
      <w:r w:rsidRPr="00FF0F28">
        <w:rPr>
          <w:rFonts w:eastAsiaTheme="minorHAnsi"/>
        </w:rPr>
        <w:t>Délais de garantie</w:t>
      </w:r>
      <w:bookmarkEnd w:id="178"/>
      <w:bookmarkEnd w:id="179"/>
    </w:p>
    <w:p w14:paraId="6C241338"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 délai de garantie de parfait achèvement est fixé à 1 (un) an à compter de la réception des travaux. Les ouvrages sont également couverts par les garanties légales biennales et décennales en fonction de leur classification.</w:t>
      </w:r>
    </w:p>
    <w:p w14:paraId="3F024BC5" w14:textId="46F9674A"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La garantie de bon fonctionnement est fixée à 2 (deux) ans à compter de la réception des travaux.</w:t>
      </w:r>
    </w:p>
    <w:p w14:paraId="4ED1E4F1" w14:textId="16810608" w:rsidR="002E49A4" w:rsidRDefault="002E49A4" w:rsidP="00314A5D">
      <w:pPr>
        <w:pStyle w:val="Corpsdetexte2"/>
        <w:spacing w:before="120" w:after="120"/>
        <w:rPr>
          <w:rFonts w:eastAsiaTheme="minorHAnsi" w:cs="Arial"/>
          <w:sz w:val="20"/>
          <w:szCs w:val="20"/>
          <w:lang w:eastAsia="en-US"/>
        </w:rPr>
      </w:pPr>
      <w:r>
        <w:rPr>
          <w:rFonts w:eastAsiaTheme="minorHAnsi" w:cs="Arial"/>
          <w:sz w:val="20"/>
          <w:szCs w:val="20"/>
          <w:lang w:eastAsia="en-US"/>
        </w:rPr>
        <w:t>Par dérogation à l’article 44.2 du C.C.A.G – Travaux, si, à l’expiration du délai de garantie de l’article 44.1 dudit C.C.A.G., le titulaire n’a pas procédé à l’exécution des travaux et prestations nécessaires à la levée des réserves émises tant à la réception que pendant le délai de garantie ainsi qu’à l’exécution de ceux qui sont exigés, le cas échéant, en application de l’article 39 du C.C.A.G. visé, le délai de garantie est prolongé, sans formalité préalable, jusqu’à l’exécution complète des travaux et prestations, que celle-ci soit assurée par le titulaire ou par un tiers à ses frais et risques conformément aux stipulations de l’article 41.6 du C.C.A.G. – Travaux.</w:t>
      </w:r>
    </w:p>
    <w:p w14:paraId="66D6BBF6" w14:textId="77777777" w:rsidR="003270EE" w:rsidRPr="00447701" w:rsidRDefault="003270EE" w:rsidP="003270EE">
      <w:pPr>
        <w:pStyle w:val="Titre2"/>
      </w:pPr>
      <w:bookmarkStart w:id="180" w:name="_Toc4570440"/>
      <w:bookmarkStart w:id="181" w:name="_Toc199317829"/>
      <w:r w:rsidRPr="00447701">
        <w:t>Sous-traitance</w:t>
      </w:r>
      <w:bookmarkEnd w:id="180"/>
      <w:bookmarkEnd w:id="181"/>
    </w:p>
    <w:p w14:paraId="56F5B018"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 xml:space="preserve">Le Titulaire peut sous-traiter l’exécution de certaines parties de son </w:t>
      </w:r>
      <w:r>
        <w:rPr>
          <w:rFonts w:ascii="Arial" w:hAnsi="Arial" w:cs="Arial"/>
          <w:sz w:val="20"/>
          <w:szCs w:val="20"/>
        </w:rPr>
        <w:t>marché</w:t>
      </w:r>
      <w:r w:rsidRPr="00301E55">
        <w:rPr>
          <w:rFonts w:ascii="Arial" w:hAnsi="Arial" w:cs="Arial"/>
          <w:sz w:val="20"/>
          <w:szCs w:val="20"/>
        </w:rPr>
        <w:t xml:space="preserve">, à condition d’avoir obtenu préalablement du Pouvoir Adjudicateur l’acceptation de chaque sous-traitant et l’agrément de ses conditions de paiements, conformément aux dispositions prévues aux articles </w:t>
      </w:r>
      <w:r w:rsidRPr="004C111E">
        <w:rPr>
          <w:rFonts w:ascii="Arial" w:hAnsi="Arial" w:cs="Arial"/>
          <w:sz w:val="20"/>
          <w:szCs w:val="20"/>
        </w:rPr>
        <w:t xml:space="preserve">L.2193-1 et R.2193-1 </w:t>
      </w:r>
      <w:r>
        <w:rPr>
          <w:rFonts w:ascii="Arial" w:hAnsi="Arial" w:cs="Arial"/>
          <w:sz w:val="20"/>
          <w:szCs w:val="20"/>
        </w:rPr>
        <w:t>et suivants du code de la commande publique.</w:t>
      </w:r>
    </w:p>
    <w:p w14:paraId="2A717FDB"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Les sous-traitants de premier rang ont droit au paiement direct de leurs prestations, lorsque le montant des prestations sous-traitées atteint ou dépasse 600 € TTC.</w:t>
      </w:r>
    </w:p>
    <w:p w14:paraId="5F42C70E" w14:textId="77777777" w:rsidR="003270EE" w:rsidRPr="00301E55" w:rsidRDefault="003270EE" w:rsidP="003270EE">
      <w:pPr>
        <w:spacing w:after="120" w:line="240" w:lineRule="auto"/>
        <w:jc w:val="both"/>
        <w:rPr>
          <w:rFonts w:ascii="Arial" w:hAnsi="Arial" w:cs="Arial"/>
          <w:sz w:val="20"/>
          <w:szCs w:val="20"/>
        </w:rPr>
      </w:pPr>
      <w:r w:rsidRPr="00301E55">
        <w:rPr>
          <w:rFonts w:ascii="Arial" w:hAnsi="Arial" w:cs="Arial"/>
          <w:sz w:val="20"/>
          <w:szCs w:val="20"/>
        </w:rPr>
        <w:t>Pour chaque demande d’acceptation de sous-traitant, le Titulaire devra fournir :</w:t>
      </w:r>
    </w:p>
    <w:p w14:paraId="1FDB3D67"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l’acte spécial de sous-traitance (formulaire DC4) complété et signé par le Titulaire et son sous-traitant,</w:t>
      </w:r>
    </w:p>
    <w:p w14:paraId="38CF5FAD" w14:textId="77777777" w:rsidR="003270EE" w:rsidRPr="00301E55" w:rsidRDefault="003270EE" w:rsidP="003270EE">
      <w:pPr>
        <w:pStyle w:val="Paragraphedeliste"/>
        <w:numPr>
          <w:ilvl w:val="0"/>
          <w:numId w:val="29"/>
        </w:numPr>
        <w:spacing w:after="120" w:line="240" w:lineRule="auto"/>
        <w:ind w:left="714" w:hanging="357"/>
        <w:jc w:val="both"/>
        <w:rPr>
          <w:rFonts w:ascii="Arial" w:hAnsi="Arial" w:cs="Arial"/>
          <w:sz w:val="20"/>
          <w:szCs w:val="20"/>
        </w:rPr>
      </w:pPr>
      <w:r w:rsidRPr="00301E55">
        <w:rPr>
          <w:rFonts w:ascii="Arial" w:hAnsi="Arial" w:cs="Arial"/>
          <w:sz w:val="20"/>
          <w:szCs w:val="20"/>
        </w:rPr>
        <w:t>la preuve des capacités professionnelles, techniques et financières du sous-traitant :</w:t>
      </w:r>
    </w:p>
    <w:p w14:paraId="06963FBA"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Déclaration du chiffre d’affaire des trois dernières années,</w:t>
      </w:r>
    </w:p>
    <w:p w14:paraId="4D1767CF"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Liste des principales prestations analogues effectuées au cours de trois dernières années indiquant notamment le montant, la date et le destinataire public ou privé,</w:t>
      </w:r>
    </w:p>
    <w:p w14:paraId="15F6549B" w14:textId="77777777" w:rsidR="003270EE" w:rsidRPr="00301E55" w:rsidRDefault="003270EE" w:rsidP="003270EE">
      <w:pPr>
        <w:pStyle w:val="Paragraphedeliste"/>
        <w:numPr>
          <w:ilvl w:val="0"/>
          <w:numId w:val="30"/>
        </w:numPr>
        <w:spacing w:after="120" w:line="240" w:lineRule="auto"/>
        <w:ind w:left="1276"/>
        <w:jc w:val="both"/>
        <w:rPr>
          <w:rFonts w:ascii="Arial" w:hAnsi="Arial" w:cs="Arial"/>
          <w:sz w:val="20"/>
          <w:szCs w:val="20"/>
        </w:rPr>
      </w:pPr>
      <w:r w:rsidRPr="00301E55">
        <w:rPr>
          <w:rFonts w:ascii="Arial" w:hAnsi="Arial" w:cs="Arial"/>
          <w:sz w:val="20"/>
          <w:szCs w:val="20"/>
        </w:rPr>
        <w:t>Qualifications correspondant aux prestations sous-traitées,</w:t>
      </w:r>
    </w:p>
    <w:p w14:paraId="26188112" w14:textId="77777777" w:rsidR="003270EE" w:rsidRPr="00301E55" w:rsidRDefault="003270EE" w:rsidP="003270EE">
      <w:pPr>
        <w:pStyle w:val="Paragraphedeliste"/>
        <w:numPr>
          <w:ilvl w:val="0"/>
          <w:numId w:val="30"/>
        </w:numPr>
        <w:spacing w:after="120" w:line="240" w:lineRule="auto"/>
        <w:ind w:left="1276" w:hanging="357"/>
        <w:contextualSpacing w:val="0"/>
        <w:jc w:val="both"/>
        <w:rPr>
          <w:rFonts w:ascii="Arial" w:hAnsi="Arial" w:cs="Arial"/>
          <w:sz w:val="20"/>
          <w:szCs w:val="20"/>
        </w:rPr>
      </w:pPr>
      <w:r w:rsidRPr="00301E55">
        <w:rPr>
          <w:rFonts w:ascii="Arial" w:hAnsi="Arial" w:cs="Arial"/>
          <w:sz w:val="20"/>
          <w:szCs w:val="20"/>
        </w:rPr>
        <w:t>Si le sous-traitant est en redressement judiciaire, joindre la copie du ou des jugements prononcés ;</w:t>
      </w:r>
    </w:p>
    <w:p w14:paraId="151C6350"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de premier rang, relevé d’identité bancaire ou postal ;</w:t>
      </w:r>
    </w:p>
    <w:p w14:paraId="7D1AAA62"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Pour les sous-traitants indirects, les pièces particulières permettant de garantir leur paiement (caution personnelle et solidaire de l’entrepreneur principal) ;</w:t>
      </w:r>
    </w:p>
    <w:p w14:paraId="030765E5" w14:textId="77777777" w:rsidR="003270EE" w:rsidRPr="00301E55" w:rsidRDefault="003270EE" w:rsidP="003270EE">
      <w:pPr>
        <w:pStyle w:val="Paragraphedeliste"/>
        <w:numPr>
          <w:ilvl w:val="0"/>
          <w:numId w:val="29"/>
        </w:numPr>
        <w:spacing w:after="120" w:line="240" w:lineRule="auto"/>
        <w:ind w:left="714" w:hanging="357"/>
        <w:contextualSpacing w:val="0"/>
        <w:jc w:val="both"/>
        <w:rPr>
          <w:rFonts w:ascii="Arial" w:hAnsi="Arial" w:cs="Arial"/>
          <w:sz w:val="20"/>
          <w:szCs w:val="20"/>
        </w:rPr>
      </w:pPr>
      <w:r w:rsidRPr="00301E55">
        <w:rPr>
          <w:rFonts w:ascii="Arial" w:hAnsi="Arial" w:cs="Arial"/>
          <w:sz w:val="20"/>
          <w:szCs w:val="20"/>
        </w:rPr>
        <w:t>En cas de cession ou de nantissement du marché, le Titulaire doit en outre demander la modification de son exemplaire unique ou certificat de cessibilité qui lui a été délivré. A défaut, il joint une attestation de mainlevée bancaire, attestant que cette cession ne fait pas obstacle à l’acceptation du sous-traitant.</w:t>
      </w:r>
    </w:p>
    <w:p w14:paraId="4DDCB212" w14:textId="77777777" w:rsidR="003270EE" w:rsidRPr="00301E55" w:rsidRDefault="003270EE" w:rsidP="003270EE">
      <w:pPr>
        <w:spacing w:after="120" w:line="240" w:lineRule="auto"/>
        <w:jc w:val="both"/>
        <w:rPr>
          <w:rFonts w:ascii="Arial" w:hAnsi="Arial" w:cs="Arial"/>
          <w:b/>
          <w:sz w:val="20"/>
          <w:szCs w:val="20"/>
        </w:rPr>
      </w:pPr>
      <w:r w:rsidRPr="00301E55">
        <w:rPr>
          <w:rFonts w:ascii="Arial" w:hAnsi="Arial" w:cs="Arial"/>
          <w:sz w:val="20"/>
          <w:szCs w:val="20"/>
        </w:rPr>
        <w:lastRenderedPageBreak/>
        <w:t>Q</w:t>
      </w:r>
      <w:r w:rsidRPr="00301E55">
        <w:rPr>
          <w:rFonts w:ascii="Arial" w:hAnsi="Arial" w:cs="Arial"/>
          <w:b/>
          <w:sz w:val="20"/>
          <w:szCs w:val="20"/>
        </w:rPr>
        <w:t>uel que soit le nombre et le niveau des sous-traitants, le Titulaire demeure personnellement responsable de l'exécution de la totalité du marché qui lui a été dévolu.</w:t>
      </w:r>
    </w:p>
    <w:p w14:paraId="6ED119C6" w14:textId="4CDBCB56" w:rsidR="003270EE" w:rsidRPr="00D62DD9" w:rsidRDefault="003270EE" w:rsidP="00D62DD9">
      <w:pPr>
        <w:spacing w:line="240" w:lineRule="auto"/>
        <w:jc w:val="both"/>
        <w:rPr>
          <w:rFonts w:ascii="Arial" w:hAnsi="Arial" w:cs="Arial"/>
          <w:sz w:val="20"/>
          <w:szCs w:val="20"/>
        </w:rPr>
      </w:pPr>
      <w:r w:rsidRPr="00301E55">
        <w:rPr>
          <w:rFonts w:ascii="Arial" w:hAnsi="Arial" w:cs="Arial"/>
          <w:sz w:val="20"/>
          <w:szCs w:val="20"/>
        </w:rPr>
        <w:t xml:space="preserve">En outre, toutes les obligations mises à la charge du Titulaire du </w:t>
      </w:r>
      <w:r>
        <w:rPr>
          <w:rFonts w:ascii="Arial" w:hAnsi="Arial" w:cs="Arial"/>
          <w:sz w:val="20"/>
          <w:szCs w:val="20"/>
        </w:rPr>
        <w:t>marché</w:t>
      </w:r>
      <w:r w:rsidRPr="00301E55">
        <w:rPr>
          <w:rFonts w:ascii="Arial" w:hAnsi="Arial" w:cs="Arial"/>
          <w:sz w:val="20"/>
          <w:szCs w:val="20"/>
        </w:rPr>
        <w:t xml:space="preserve"> s’imposent à l’ensemble des sous-traitants, sous la responsabilité du Titulaire.</w:t>
      </w:r>
    </w:p>
    <w:p w14:paraId="5621AB4B" w14:textId="77777777" w:rsidR="00FF0F28" w:rsidRPr="00FF0F28" w:rsidRDefault="00FF0F28" w:rsidP="00314A5D">
      <w:pPr>
        <w:pStyle w:val="Titre2"/>
        <w:spacing w:line="240" w:lineRule="auto"/>
        <w:rPr>
          <w:rFonts w:eastAsiaTheme="minorHAnsi"/>
        </w:rPr>
      </w:pPr>
      <w:bookmarkStart w:id="182" w:name="_Ref453695780"/>
      <w:r w:rsidRPr="00FF0F28">
        <w:rPr>
          <w:rFonts w:eastAsiaTheme="minorHAnsi"/>
        </w:rPr>
        <w:t xml:space="preserve"> </w:t>
      </w:r>
      <w:bookmarkStart w:id="183" w:name="_Toc490591577"/>
      <w:bookmarkStart w:id="184" w:name="_Toc199317830"/>
      <w:r w:rsidRPr="00FF0F28">
        <w:rPr>
          <w:rFonts w:eastAsiaTheme="minorHAnsi"/>
        </w:rPr>
        <w:t>Assurances</w:t>
      </w:r>
      <w:bookmarkEnd w:id="182"/>
      <w:bookmarkEnd w:id="183"/>
      <w:bookmarkEnd w:id="184"/>
    </w:p>
    <w:p w14:paraId="64B53735" w14:textId="58379914" w:rsidR="00FF0F28" w:rsidRPr="00FF0F28" w:rsidRDefault="00FF0F28" w:rsidP="00314A5D">
      <w:pPr>
        <w:pStyle w:val="Corpsdetexte2"/>
        <w:spacing w:before="120" w:after="120"/>
        <w:rPr>
          <w:rFonts w:eastAsiaTheme="minorHAnsi" w:cs="Arial"/>
          <w:sz w:val="20"/>
          <w:szCs w:val="20"/>
          <w:lang w:eastAsia="en-US"/>
        </w:rPr>
      </w:pPr>
      <w:bookmarkStart w:id="185" w:name="_Hlk83135068"/>
      <w:r w:rsidRPr="00FF0F28">
        <w:rPr>
          <w:rFonts w:eastAsiaTheme="minorHAnsi" w:cs="Arial"/>
          <w:sz w:val="20"/>
          <w:szCs w:val="20"/>
          <w:lang w:eastAsia="en-US"/>
        </w:rPr>
        <w:t xml:space="preserve">Le </w:t>
      </w:r>
      <w:r w:rsidR="004C3187">
        <w:rPr>
          <w:rFonts w:eastAsiaTheme="minorHAnsi" w:cs="Arial"/>
          <w:sz w:val="20"/>
          <w:szCs w:val="20"/>
          <w:lang w:eastAsia="en-US"/>
        </w:rPr>
        <w:t>Titulaire</w:t>
      </w:r>
      <w:r w:rsidRPr="00FF0F28">
        <w:rPr>
          <w:rFonts w:eastAsiaTheme="minorHAnsi" w:cs="Arial"/>
          <w:sz w:val="20"/>
          <w:szCs w:val="20"/>
          <w:lang w:eastAsia="en-US"/>
        </w:rPr>
        <w:t xml:space="preserve"> du marché ainsi que le(s) sous-traitant(s) devront justifier </w:t>
      </w:r>
      <w:r w:rsidR="00FB4191">
        <w:rPr>
          <w:rFonts w:eastAsiaTheme="minorHAnsi" w:cs="Arial"/>
          <w:sz w:val="20"/>
          <w:szCs w:val="20"/>
          <w:lang w:eastAsia="en-US"/>
        </w:rPr>
        <w:t xml:space="preserve">dans un délai de quinze jours à compter de la notification du marché, </w:t>
      </w:r>
      <w:r w:rsidRPr="00FF0F28">
        <w:rPr>
          <w:rFonts w:eastAsiaTheme="minorHAnsi" w:cs="Arial"/>
          <w:sz w:val="20"/>
          <w:szCs w:val="20"/>
          <w:lang w:eastAsia="en-US"/>
        </w:rPr>
        <w:t>qu’ils ont :</w:t>
      </w:r>
    </w:p>
    <w:bookmarkEnd w:id="185"/>
    <w:p w14:paraId="1713D9BA"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garantissant les tiers en cas d’accidents ou de dommages causés par l’exécution des travaux : (Responsabilité Civile).</w:t>
      </w:r>
    </w:p>
    <w:p w14:paraId="6F947681" w14:textId="77777777" w:rsidR="00FF0F28" w:rsidRPr="00FF0F28" w:rsidRDefault="00FF0F28" w:rsidP="00B47F3C">
      <w:pPr>
        <w:pStyle w:val="Corpsdetexte2"/>
        <w:numPr>
          <w:ilvl w:val="0"/>
          <w:numId w:val="15"/>
        </w:numPr>
        <w:spacing w:before="120" w:after="120"/>
        <w:rPr>
          <w:rFonts w:eastAsiaTheme="minorHAnsi" w:cs="Arial"/>
          <w:sz w:val="20"/>
          <w:szCs w:val="20"/>
          <w:lang w:eastAsia="en-US"/>
        </w:rPr>
      </w:pPr>
      <w:r w:rsidRPr="00FF0F28">
        <w:rPr>
          <w:rFonts w:eastAsiaTheme="minorHAnsi" w:cs="Arial"/>
          <w:sz w:val="20"/>
          <w:szCs w:val="20"/>
          <w:lang w:eastAsia="en-US"/>
        </w:rPr>
        <w:t>une assurance couvrant les responsabilités résultant des principes dont s’inspirent les articles 1792 et suivants du Code Civil (Responsabilité Décennale).</w:t>
      </w:r>
    </w:p>
    <w:p w14:paraId="2D932D13" w14:textId="39CE22D6"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En supplément de l’article </w:t>
      </w:r>
      <w:r w:rsidR="0082091F">
        <w:rPr>
          <w:rFonts w:eastAsiaTheme="minorHAnsi" w:cs="Arial"/>
          <w:sz w:val="20"/>
          <w:szCs w:val="20"/>
          <w:lang w:eastAsia="en-US"/>
        </w:rPr>
        <w:t>8</w:t>
      </w:r>
      <w:r w:rsidRPr="00FF0F28">
        <w:rPr>
          <w:rFonts w:eastAsiaTheme="minorHAnsi" w:cs="Arial"/>
          <w:sz w:val="20"/>
          <w:szCs w:val="20"/>
          <w:lang w:eastAsia="en-US"/>
        </w:rPr>
        <w:t xml:space="preserve"> du CCAG/Travaux et, sans qu’il soit nécessaire que le </w:t>
      </w:r>
      <w:r w:rsidR="004C3187">
        <w:rPr>
          <w:rFonts w:eastAsiaTheme="minorHAnsi" w:cs="Arial"/>
          <w:sz w:val="20"/>
          <w:szCs w:val="20"/>
          <w:lang w:eastAsia="en-US"/>
        </w:rPr>
        <w:t>Titulaire</w:t>
      </w:r>
      <w:r w:rsidRPr="00FF0F28">
        <w:rPr>
          <w:rFonts w:eastAsiaTheme="minorHAnsi" w:cs="Arial"/>
          <w:sz w:val="20"/>
          <w:szCs w:val="20"/>
          <w:lang w:eastAsia="en-US"/>
        </w:rPr>
        <w:t xml:space="preserve"> reçoive une demande préalable du représentant du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ces assurances devront être justifiées à chaque renouvellement de la police.</w:t>
      </w:r>
    </w:p>
    <w:p w14:paraId="0234EF46" w14:textId="0AEFAC84" w:rsid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Ces assurances devront être justifiées à chaque renouvellement de la police.</w:t>
      </w:r>
    </w:p>
    <w:p w14:paraId="43CBFAD7" w14:textId="19A706C7" w:rsidR="00FF0F28" w:rsidRPr="00FF0F28" w:rsidRDefault="002053D3" w:rsidP="00314A5D">
      <w:pPr>
        <w:pStyle w:val="Titre1"/>
        <w:spacing w:line="240" w:lineRule="auto"/>
        <w:rPr>
          <w:rFonts w:eastAsiaTheme="minorHAnsi"/>
        </w:rPr>
      </w:pPr>
      <w:bookmarkStart w:id="186" w:name="_Toc490591578"/>
      <w:bookmarkStart w:id="187" w:name="_Toc199317831"/>
      <w:r>
        <w:rPr>
          <w:rFonts w:eastAsiaTheme="minorHAnsi"/>
        </w:rPr>
        <w:t>Résiliation du marché</w:t>
      </w:r>
      <w:bookmarkEnd w:id="186"/>
      <w:bookmarkEnd w:id="187"/>
    </w:p>
    <w:p w14:paraId="26E08367" w14:textId="03A61D0E"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dispositions de l’article 4</w:t>
      </w:r>
      <w:r w:rsidR="00DA30B1">
        <w:rPr>
          <w:rFonts w:eastAsiaTheme="minorHAnsi" w:cs="Arial"/>
          <w:sz w:val="20"/>
          <w:szCs w:val="20"/>
          <w:lang w:eastAsia="en-US"/>
        </w:rPr>
        <w:t>9</w:t>
      </w:r>
      <w:r w:rsidRPr="00FF0F28">
        <w:rPr>
          <w:rFonts w:eastAsiaTheme="minorHAnsi" w:cs="Arial"/>
          <w:sz w:val="20"/>
          <w:szCs w:val="20"/>
          <w:lang w:eastAsia="en-US"/>
        </w:rPr>
        <w:t xml:space="preserve"> du CCAG/Travaux sont applicables.</w:t>
      </w:r>
    </w:p>
    <w:p w14:paraId="02B5F044" w14:textId="7AF171E5"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88" w:name="__RefHeading___Toc450724354"/>
      <w:bookmarkStart w:id="189" w:name="_Toc490591580"/>
      <w:bookmarkStart w:id="190" w:name="_Toc199317832"/>
      <w:r w:rsidRPr="00FF0F28">
        <w:rPr>
          <w:rFonts w:eastAsiaTheme="minorHAnsi"/>
        </w:rPr>
        <w:t>Résiliation</w:t>
      </w:r>
      <w:bookmarkEnd w:id="188"/>
      <w:bookmarkEnd w:id="189"/>
      <w:r w:rsidR="00CB4F96">
        <w:rPr>
          <w:rFonts w:eastAsiaTheme="minorHAnsi"/>
        </w:rPr>
        <w:t xml:space="preserve"> du marché aux torts du Titulaire</w:t>
      </w:r>
      <w:bookmarkEnd w:id="190"/>
    </w:p>
    <w:p w14:paraId="5D7931F9" w14:textId="16B54B99" w:rsidR="00CB4F96" w:rsidRPr="00301E55" w:rsidRDefault="00CB4F96" w:rsidP="00314A5D">
      <w:pPr>
        <w:tabs>
          <w:tab w:val="left" w:pos="5529"/>
        </w:tabs>
        <w:spacing w:after="120" w:line="240" w:lineRule="auto"/>
        <w:jc w:val="both"/>
        <w:rPr>
          <w:rFonts w:ascii="Arial" w:hAnsi="Arial" w:cs="Arial"/>
          <w:sz w:val="20"/>
          <w:szCs w:val="20"/>
        </w:rPr>
      </w:pPr>
      <w:r w:rsidRPr="00301E55">
        <w:rPr>
          <w:rFonts w:ascii="Arial" w:hAnsi="Arial" w:cs="Arial"/>
          <w:sz w:val="20"/>
          <w:szCs w:val="20"/>
        </w:rPr>
        <w:t xml:space="preserve">Le </w:t>
      </w:r>
      <w:r>
        <w:rPr>
          <w:rFonts w:ascii="Arial" w:hAnsi="Arial" w:cs="Arial"/>
          <w:sz w:val="20"/>
          <w:szCs w:val="20"/>
        </w:rPr>
        <w:t>marché</w:t>
      </w:r>
      <w:r w:rsidRPr="00301E55">
        <w:rPr>
          <w:rFonts w:ascii="Arial" w:hAnsi="Arial" w:cs="Arial"/>
          <w:sz w:val="20"/>
          <w:szCs w:val="20"/>
        </w:rPr>
        <w:t xml:space="preserve"> peut être résilié aux torts du Titulaire sans que celui-ci puisse prétendre à indemnité et, le cas échéant, avec exécution des prestations à ses frais et risques, dans tous les</w:t>
      </w:r>
      <w:r>
        <w:rPr>
          <w:rFonts w:ascii="Arial" w:hAnsi="Arial" w:cs="Arial"/>
          <w:sz w:val="20"/>
          <w:szCs w:val="20"/>
        </w:rPr>
        <w:t xml:space="preserve"> cas prévus à l’article </w:t>
      </w:r>
      <w:r w:rsidR="00DA30B1">
        <w:rPr>
          <w:rFonts w:ascii="Arial" w:hAnsi="Arial" w:cs="Arial"/>
          <w:sz w:val="20"/>
          <w:szCs w:val="20"/>
        </w:rPr>
        <w:t>50</w:t>
      </w:r>
      <w:r>
        <w:rPr>
          <w:rFonts w:ascii="Arial" w:hAnsi="Arial" w:cs="Arial"/>
          <w:sz w:val="20"/>
          <w:szCs w:val="20"/>
        </w:rPr>
        <w:t>.3 du CCAG/Travaux</w:t>
      </w:r>
      <w:r w:rsidRPr="00301E55">
        <w:rPr>
          <w:rFonts w:ascii="Arial" w:hAnsi="Arial" w:cs="Arial"/>
          <w:sz w:val="20"/>
          <w:szCs w:val="20"/>
        </w:rPr>
        <w:t xml:space="preserve">, </w:t>
      </w:r>
      <w:r>
        <w:rPr>
          <w:rFonts w:ascii="Arial" w:hAnsi="Arial" w:cs="Arial"/>
          <w:sz w:val="20"/>
          <w:szCs w:val="20"/>
        </w:rPr>
        <w:t>ainsi que</w:t>
      </w:r>
      <w:r w:rsidRPr="00301E55">
        <w:rPr>
          <w:rFonts w:ascii="Arial" w:hAnsi="Arial" w:cs="Arial"/>
          <w:sz w:val="20"/>
          <w:szCs w:val="20"/>
        </w:rPr>
        <w:t xml:space="preserve"> dans les cas particuliers suivants :</w:t>
      </w:r>
    </w:p>
    <w:p w14:paraId="0D7F0097" w14:textId="77777777" w:rsidR="00CB4F96"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Pr>
          <w:rFonts w:ascii="Arial" w:hAnsi="Arial" w:cs="Arial"/>
          <w:sz w:val="20"/>
          <w:szCs w:val="20"/>
        </w:rPr>
        <w:t>en cas de mauvaise exécution ou d’exécution fautive de ses obligations contractuelles ;</w:t>
      </w:r>
    </w:p>
    <w:p w14:paraId="5C46603E" w14:textId="77777777" w:rsidR="00CB4F96" w:rsidRPr="00301E55" w:rsidRDefault="00CB4F96" w:rsidP="00B47F3C">
      <w:pPr>
        <w:pStyle w:val="Paragraphedeliste"/>
        <w:numPr>
          <w:ilvl w:val="0"/>
          <w:numId w:val="16"/>
        </w:numPr>
        <w:tabs>
          <w:tab w:val="left" w:pos="5529"/>
        </w:tabs>
        <w:spacing w:after="120" w:line="240" w:lineRule="auto"/>
        <w:contextualSpacing w:val="0"/>
        <w:jc w:val="both"/>
        <w:rPr>
          <w:rFonts w:ascii="Arial" w:hAnsi="Arial" w:cs="Arial"/>
          <w:sz w:val="20"/>
          <w:szCs w:val="20"/>
        </w:rPr>
      </w:pPr>
      <w:r w:rsidRPr="00301E55">
        <w:rPr>
          <w:rFonts w:ascii="Arial" w:hAnsi="Arial" w:cs="Arial"/>
          <w:sz w:val="20"/>
          <w:szCs w:val="20"/>
        </w:rPr>
        <w:t xml:space="preserve">lorsque le Titulaire, au cours de l’exécution du </w:t>
      </w:r>
      <w:r>
        <w:rPr>
          <w:rFonts w:ascii="Arial" w:hAnsi="Arial" w:cs="Arial"/>
          <w:sz w:val="20"/>
          <w:szCs w:val="20"/>
        </w:rPr>
        <w:t>marché</w:t>
      </w:r>
      <w:r w:rsidRPr="00301E55">
        <w:rPr>
          <w:rFonts w:ascii="Arial" w:hAnsi="Arial" w:cs="Arial"/>
          <w:sz w:val="20"/>
          <w:szCs w:val="20"/>
        </w:rPr>
        <w:t>, tombe sous le coup d’un</w:t>
      </w:r>
      <w:r>
        <w:rPr>
          <w:rFonts w:ascii="Arial" w:hAnsi="Arial" w:cs="Arial"/>
          <w:sz w:val="20"/>
          <w:szCs w:val="20"/>
        </w:rPr>
        <w:t xml:space="preserve"> motif d’exclusion prévu</w:t>
      </w:r>
      <w:r w:rsidRPr="00301E55">
        <w:rPr>
          <w:rFonts w:ascii="Arial" w:hAnsi="Arial" w:cs="Arial"/>
          <w:sz w:val="20"/>
          <w:szCs w:val="20"/>
        </w:rPr>
        <w:t xml:space="preserve"> aux articles </w:t>
      </w:r>
      <w:r w:rsidRPr="00BA4A96">
        <w:rPr>
          <w:rFonts w:ascii="Arial" w:hAnsi="Arial" w:cs="Arial"/>
          <w:sz w:val="20"/>
          <w:szCs w:val="20"/>
        </w:rPr>
        <w:t>L.2141-1 à L.2141-11</w:t>
      </w:r>
      <w:r>
        <w:rPr>
          <w:rFonts w:ascii="Arial" w:hAnsi="Arial" w:cs="Arial"/>
          <w:sz w:val="20"/>
          <w:szCs w:val="20"/>
        </w:rPr>
        <w:t xml:space="preserve"> du code de la commande publique</w:t>
      </w:r>
      <w:r w:rsidRPr="00301E55">
        <w:rPr>
          <w:rFonts w:ascii="Arial" w:hAnsi="Arial" w:cs="Arial"/>
          <w:sz w:val="20"/>
          <w:szCs w:val="20"/>
        </w:rPr>
        <w:t> ;</w:t>
      </w:r>
    </w:p>
    <w:p w14:paraId="12E71DFE" w14:textId="4D69740B" w:rsidR="00CB4F96" w:rsidRPr="00301E55" w:rsidRDefault="00CB4F96" w:rsidP="00B47F3C">
      <w:pPr>
        <w:pStyle w:val="Paragraphedeliste"/>
        <w:numPr>
          <w:ilvl w:val="0"/>
          <w:numId w:val="16"/>
        </w:numPr>
        <w:tabs>
          <w:tab w:val="left" w:pos="5529"/>
        </w:tabs>
        <w:spacing w:after="120" w:line="240" w:lineRule="auto"/>
        <w:jc w:val="both"/>
        <w:rPr>
          <w:rFonts w:ascii="Arial" w:hAnsi="Arial" w:cs="Arial"/>
          <w:sz w:val="20"/>
          <w:szCs w:val="20"/>
        </w:rPr>
      </w:pPr>
      <w:r w:rsidRPr="00301E55">
        <w:rPr>
          <w:rFonts w:ascii="Arial" w:hAnsi="Arial" w:cs="Arial"/>
          <w:sz w:val="20"/>
          <w:szCs w:val="20"/>
        </w:rPr>
        <w:t>lorsque le Titulaire est en situation irrégulière au regard des formalités mentionnées aux articles L. 8221-3 e</w:t>
      </w:r>
      <w:r>
        <w:rPr>
          <w:rFonts w:ascii="Arial" w:hAnsi="Arial" w:cs="Arial"/>
          <w:sz w:val="20"/>
          <w:szCs w:val="20"/>
        </w:rPr>
        <w:t>t L. 8221-5 du Code du travail.</w:t>
      </w:r>
    </w:p>
    <w:p w14:paraId="3A867F1A" w14:textId="77777777" w:rsidR="00CB4F96" w:rsidRDefault="00CB4F96" w:rsidP="00314A5D">
      <w:pPr>
        <w:pStyle w:val="Corpsdetexte2"/>
        <w:spacing w:before="120" w:after="120"/>
        <w:rPr>
          <w:rFonts w:eastAsiaTheme="minorHAnsi" w:cs="Arial"/>
          <w:sz w:val="20"/>
          <w:szCs w:val="20"/>
          <w:lang w:eastAsia="en-US"/>
        </w:rPr>
      </w:pPr>
    </w:p>
    <w:p w14:paraId="02A63558" w14:textId="77777777" w:rsidR="00CB4F96" w:rsidRPr="00CB4F96" w:rsidRDefault="00CB4F96" w:rsidP="00314A5D">
      <w:pPr>
        <w:pStyle w:val="Titre2"/>
        <w:spacing w:line="240" w:lineRule="auto"/>
      </w:pPr>
      <w:bookmarkStart w:id="191" w:name="_Ref453695775"/>
      <w:bookmarkStart w:id="192" w:name="_Toc490591582"/>
      <w:bookmarkStart w:id="193" w:name="_Toc199317833"/>
      <w:r w:rsidRPr="00CB4F96">
        <w:t>Résiliation du marché pour motif d’intérêt général</w:t>
      </w:r>
      <w:bookmarkEnd w:id="191"/>
      <w:bookmarkEnd w:id="192"/>
      <w:bookmarkEnd w:id="193"/>
    </w:p>
    <w:p w14:paraId="2D9A7E93" w14:textId="4421F82F" w:rsidR="00CB4F96" w:rsidRPr="00FF0F28" w:rsidRDefault="00CB4F96"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Par dérogation à l’article </w:t>
      </w:r>
      <w:r w:rsidR="00F97760">
        <w:rPr>
          <w:rFonts w:eastAsiaTheme="minorHAnsi" w:cs="Arial"/>
          <w:sz w:val="20"/>
          <w:szCs w:val="20"/>
          <w:lang w:eastAsia="en-US"/>
        </w:rPr>
        <w:t>50</w:t>
      </w:r>
      <w:r w:rsidRPr="00FF0F28">
        <w:rPr>
          <w:rFonts w:eastAsiaTheme="minorHAnsi" w:cs="Arial"/>
          <w:sz w:val="20"/>
          <w:szCs w:val="20"/>
          <w:lang w:eastAsia="en-US"/>
        </w:rPr>
        <w:t xml:space="preserve">.4 du CCAG/Travaux, lorsque le </w:t>
      </w:r>
      <w:r w:rsidR="00C67E5F">
        <w:rPr>
          <w:rFonts w:eastAsiaTheme="minorHAnsi" w:cs="Arial"/>
          <w:sz w:val="20"/>
          <w:szCs w:val="20"/>
          <w:lang w:eastAsia="en-US"/>
        </w:rPr>
        <w:t>Maitre d’Ouvrage</w:t>
      </w:r>
      <w:r w:rsidRPr="00FF0F28">
        <w:rPr>
          <w:rFonts w:eastAsiaTheme="minorHAnsi" w:cs="Arial"/>
          <w:sz w:val="20"/>
          <w:szCs w:val="20"/>
          <w:lang w:eastAsia="en-US"/>
        </w:rPr>
        <w:t xml:space="preserve"> résilie le marché pour motif d’intérêt général, cette résiliation n’ouvre droit pour le </w:t>
      </w:r>
      <w:r>
        <w:rPr>
          <w:rFonts w:eastAsiaTheme="minorHAnsi" w:cs="Arial"/>
          <w:sz w:val="20"/>
          <w:szCs w:val="20"/>
          <w:lang w:eastAsia="en-US"/>
        </w:rPr>
        <w:t>Titulaire</w:t>
      </w:r>
      <w:r w:rsidRPr="00FF0F28">
        <w:rPr>
          <w:rFonts w:eastAsiaTheme="minorHAnsi" w:cs="Arial"/>
          <w:sz w:val="20"/>
          <w:szCs w:val="20"/>
          <w:lang w:eastAsia="en-US"/>
        </w:rPr>
        <w:t xml:space="preserve"> à aucune indemnité de résiliation sauf à être indemnisé de la part des frais et investissements, éventuellement engagés pour le marché et strictement nécessaires à son exécution, qui n’aurait pas été prise en compte dans le montant des prestations payées. Il lui incombe d’apporter toutes les justifications nécessaires à la fixation de cette partie de l’indemnité dans un délai de quinze jours après la notificati</w:t>
      </w:r>
      <w:r w:rsidR="00A84022">
        <w:rPr>
          <w:rFonts w:eastAsiaTheme="minorHAnsi" w:cs="Arial"/>
          <w:sz w:val="20"/>
          <w:szCs w:val="20"/>
          <w:lang w:eastAsia="en-US"/>
        </w:rPr>
        <w:t>on de la résiliation du marché.</w:t>
      </w:r>
    </w:p>
    <w:p w14:paraId="3FF8985C" w14:textId="33E5B99B" w:rsidR="00FF0F28" w:rsidRPr="00FF0F28" w:rsidRDefault="00FF0F28" w:rsidP="00314A5D">
      <w:pPr>
        <w:pStyle w:val="Titre2"/>
        <w:spacing w:line="240" w:lineRule="auto"/>
        <w:rPr>
          <w:rFonts w:eastAsiaTheme="minorHAnsi"/>
        </w:rPr>
      </w:pPr>
      <w:r w:rsidRPr="00FF0F28">
        <w:rPr>
          <w:rFonts w:eastAsiaTheme="minorHAnsi"/>
        </w:rPr>
        <w:t xml:space="preserve"> </w:t>
      </w:r>
      <w:bookmarkStart w:id="194" w:name="_Toc490591581"/>
      <w:bookmarkStart w:id="195" w:name="_Toc199317834"/>
      <w:r w:rsidRPr="00FF0F28">
        <w:rPr>
          <w:rFonts w:eastAsiaTheme="minorHAnsi"/>
        </w:rPr>
        <w:t xml:space="preserve">Exécution aux frais et risques du </w:t>
      </w:r>
      <w:r w:rsidR="004C3187">
        <w:rPr>
          <w:rFonts w:eastAsiaTheme="minorHAnsi"/>
        </w:rPr>
        <w:t>Titulaire</w:t>
      </w:r>
      <w:bookmarkEnd w:id="194"/>
      <w:bookmarkEnd w:id="195"/>
    </w:p>
    <w:p w14:paraId="3EF9D5CB" w14:textId="77777777" w:rsidR="00FF0F28" w:rsidRPr="00FF0F28" w:rsidRDefault="00FF0F28" w:rsidP="00314A5D">
      <w:pPr>
        <w:pStyle w:val="Titre3"/>
        <w:spacing w:line="240" w:lineRule="auto"/>
        <w:rPr>
          <w:rFonts w:eastAsiaTheme="minorHAnsi"/>
        </w:rPr>
      </w:pPr>
      <w:bookmarkStart w:id="196" w:name="_Toc199317835"/>
      <w:r w:rsidRPr="00FF0F28">
        <w:rPr>
          <w:rFonts w:eastAsiaTheme="minorHAnsi"/>
        </w:rPr>
        <w:t>En cours d’exécution du marché</w:t>
      </w:r>
      <w:bookmarkEnd w:id="196"/>
    </w:p>
    <w:p w14:paraId="32CAF976" w14:textId="663B077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défaut et/ou mauvaise exécution par ce dernier d’une prestation, dans les conditions décrites aux articl</w:t>
      </w:r>
      <w:r w:rsidR="00CB4F96">
        <w:rPr>
          <w:rFonts w:eastAsiaTheme="minorHAnsi" w:cs="Arial"/>
          <w:sz w:val="20"/>
          <w:szCs w:val="20"/>
          <w:lang w:eastAsia="en-US"/>
        </w:rPr>
        <w:t xml:space="preserve">es 41.6 et </w:t>
      </w:r>
      <w:r w:rsidR="00F97760">
        <w:rPr>
          <w:rFonts w:eastAsiaTheme="minorHAnsi" w:cs="Arial"/>
          <w:sz w:val="20"/>
          <w:szCs w:val="20"/>
          <w:lang w:eastAsia="en-US"/>
        </w:rPr>
        <w:t>52</w:t>
      </w:r>
      <w:r w:rsidR="00CB4F96">
        <w:rPr>
          <w:rFonts w:eastAsiaTheme="minorHAnsi" w:cs="Arial"/>
          <w:sz w:val="20"/>
          <w:szCs w:val="20"/>
          <w:lang w:eastAsia="en-US"/>
        </w:rPr>
        <w:t xml:space="preserve"> du CCAG/Travaux</w:t>
      </w:r>
      <w:r w:rsidR="002053D3">
        <w:rPr>
          <w:rFonts w:eastAsiaTheme="minorHAnsi" w:cs="Arial"/>
          <w:sz w:val="20"/>
          <w:szCs w:val="20"/>
          <w:lang w:eastAsia="en-US"/>
        </w:rPr>
        <w:t xml:space="preserve">. </w:t>
      </w:r>
    </w:p>
    <w:p w14:paraId="2FD0FD1C" w14:textId="371A0EF5" w:rsidR="00FF0F28" w:rsidRPr="00FF0F28" w:rsidRDefault="00FF0F28" w:rsidP="00314A5D">
      <w:pPr>
        <w:pStyle w:val="Titre3"/>
        <w:spacing w:line="240" w:lineRule="auto"/>
        <w:rPr>
          <w:rFonts w:eastAsiaTheme="minorHAnsi"/>
        </w:rPr>
      </w:pPr>
      <w:bookmarkStart w:id="197" w:name="_Toc199317836"/>
      <w:r w:rsidRPr="00FF0F28">
        <w:rPr>
          <w:rFonts w:eastAsiaTheme="minorHAnsi"/>
        </w:rPr>
        <w:t xml:space="preserve">Après résiliation prononcée aux torts du </w:t>
      </w:r>
      <w:r w:rsidR="004C3187">
        <w:rPr>
          <w:rFonts w:eastAsiaTheme="minorHAnsi"/>
        </w:rPr>
        <w:t>Titulaire</w:t>
      </w:r>
      <w:bookmarkEnd w:id="197"/>
    </w:p>
    <w:p w14:paraId="7F8ADB75" w14:textId="4EE796D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Le Pouvoir adjudicateur pourra pourvoir à l’exécution de la prestation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en cas de résiliation du marché aux torts du </w:t>
      </w:r>
      <w:r w:rsidR="004C3187">
        <w:rPr>
          <w:rFonts w:eastAsiaTheme="minorHAnsi" w:cs="Arial"/>
          <w:sz w:val="20"/>
          <w:szCs w:val="20"/>
          <w:lang w:eastAsia="en-US"/>
        </w:rPr>
        <w:t>Titulaire</w:t>
      </w:r>
      <w:r w:rsidRPr="00FF0F28">
        <w:rPr>
          <w:rFonts w:eastAsiaTheme="minorHAnsi" w:cs="Arial"/>
          <w:sz w:val="20"/>
          <w:szCs w:val="20"/>
          <w:lang w:eastAsia="en-US"/>
        </w:rPr>
        <w:t>.</w:t>
      </w:r>
    </w:p>
    <w:p w14:paraId="0D1211DE"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lastRenderedPageBreak/>
        <w:t>Dans ce cas, celui-ci ne sera pas admis à prendre part, ni directement ni indirectement à l’exécution des prestations réalisées à ses frais et risques. Il doit cependant fournir toutes informations recueillies et moyens mis en œuvre dans le cadre de l’exécution du marché initial et qui seraient nécessaires à l’exécution de ce marché par le tiers désigné par le Pouvoir adjudicateur.</w:t>
      </w:r>
    </w:p>
    <w:p w14:paraId="09441697" w14:textId="128991B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L’augmentation des dépenses, par rapport au montant du marché, résultant de l’exécution des prestations aux frais et risques du </w:t>
      </w:r>
      <w:r w:rsidR="004C3187">
        <w:rPr>
          <w:rFonts w:eastAsiaTheme="minorHAnsi" w:cs="Arial"/>
          <w:sz w:val="20"/>
          <w:szCs w:val="20"/>
          <w:lang w:eastAsia="en-US"/>
        </w:rPr>
        <w:t>Titulaire</w:t>
      </w:r>
      <w:r w:rsidRPr="00FF0F28">
        <w:rPr>
          <w:rFonts w:eastAsiaTheme="minorHAnsi" w:cs="Arial"/>
          <w:sz w:val="20"/>
          <w:szCs w:val="20"/>
          <w:lang w:eastAsia="en-US"/>
        </w:rPr>
        <w:t xml:space="preserve"> sera à sa charge et constituera l’indemnité due au Centre Hospitalier Universitaire de Toulouse.</w:t>
      </w:r>
    </w:p>
    <w:p w14:paraId="14236764" w14:textId="46781A0A"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Une éventuelle diminution des dépenses ne profitera pas au </w:t>
      </w:r>
      <w:r w:rsidR="004C3187">
        <w:rPr>
          <w:rFonts w:eastAsiaTheme="minorHAnsi" w:cs="Arial"/>
          <w:sz w:val="20"/>
          <w:szCs w:val="20"/>
          <w:lang w:eastAsia="en-US"/>
        </w:rPr>
        <w:t>Titulaire</w:t>
      </w:r>
      <w:r w:rsidRPr="00FF0F28">
        <w:rPr>
          <w:rFonts w:eastAsiaTheme="minorHAnsi" w:cs="Arial"/>
          <w:sz w:val="20"/>
          <w:szCs w:val="20"/>
          <w:lang w:eastAsia="en-US"/>
        </w:rPr>
        <w:t xml:space="preserve"> défaillant.</w:t>
      </w:r>
    </w:p>
    <w:p w14:paraId="4A03483D" w14:textId="1E2F9552" w:rsidR="00FF0F28" w:rsidRPr="00FF0F28" w:rsidRDefault="00FF0F28" w:rsidP="00314A5D">
      <w:pPr>
        <w:pStyle w:val="Titre1"/>
        <w:spacing w:line="240" w:lineRule="auto"/>
        <w:rPr>
          <w:rFonts w:eastAsiaTheme="minorHAnsi"/>
        </w:rPr>
      </w:pPr>
      <w:bookmarkStart w:id="198" w:name="_Toc490591583"/>
      <w:bookmarkStart w:id="199" w:name="_Toc199317837"/>
      <w:r w:rsidRPr="00FF0F28">
        <w:rPr>
          <w:rFonts w:eastAsiaTheme="minorHAnsi"/>
        </w:rPr>
        <w:t>Règlement des litiges</w:t>
      </w:r>
      <w:bookmarkEnd w:id="198"/>
      <w:bookmarkEnd w:id="199"/>
    </w:p>
    <w:p w14:paraId="7AF71FC7" w14:textId="7CF6CB99"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La survenance d’un éventuel litige entre les parties ne dispense en aucun cas le </w:t>
      </w:r>
      <w:r w:rsidR="004C3187">
        <w:rPr>
          <w:rFonts w:eastAsiaTheme="minorHAnsi" w:cs="Arial"/>
          <w:sz w:val="20"/>
          <w:szCs w:val="20"/>
          <w:lang w:eastAsia="en-US"/>
        </w:rPr>
        <w:t>Titulaire</w:t>
      </w:r>
      <w:r w:rsidRPr="00FF0F28">
        <w:rPr>
          <w:rFonts w:eastAsiaTheme="minorHAnsi" w:cs="Arial"/>
          <w:sz w:val="20"/>
          <w:szCs w:val="20"/>
          <w:lang w:eastAsia="en-US"/>
        </w:rPr>
        <w:t xml:space="preserve"> de respecter ses obligations contractuelles au titre du présent marché. En particulier, elle ne l’autorise ni à interrompre l’exécution du marché, ni à suspendre cette exécution, ni à modifier la teneur de ses obligations.</w:t>
      </w:r>
    </w:p>
    <w:p w14:paraId="758B0A67" w14:textId="77777777"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Les parties s’efforceront de régler par voie amiable les différends qui pourraient survenir lors de l’exécution du présent marché.</w:t>
      </w:r>
    </w:p>
    <w:p w14:paraId="721B0E05" w14:textId="019ABC73" w:rsidR="00FF0F28" w:rsidRPr="00FF0F28" w:rsidRDefault="00FF0F28" w:rsidP="00314A5D">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En cas de litige sur l’interprétation des clauses ou lors de l’exécution du présent marché, et après épuisement des voies de recours amiables prévues à l’article 5</w:t>
      </w:r>
      <w:r w:rsidR="00F97760">
        <w:rPr>
          <w:rFonts w:eastAsiaTheme="minorHAnsi" w:cs="Arial"/>
          <w:sz w:val="20"/>
          <w:szCs w:val="20"/>
          <w:lang w:eastAsia="en-US"/>
        </w:rPr>
        <w:t>5</w:t>
      </w:r>
      <w:r w:rsidRPr="00FF0F28">
        <w:rPr>
          <w:rFonts w:eastAsiaTheme="minorHAnsi" w:cs="Arial"/>
          <w:sz w:val="20"/>
          <w:szCs w:val="20"/>
          <w:lang w:eastAsia="en-US"/>
        </w:rPr>
        <w:t xml:space="preserve"> du CCAG/Travaux, le Tribunal Administratif de Toulouse sera compétent pour trancher le litige.</w:t>
      </w:r>
    </w:p>
    <w:p w14:paraId="12F5D8B8" w14:textId="4CEC42D1" w:rsidR="00FF0F28" w:rsidRPr="00FF0F28" w:rsidRDefault="002053D3" w:rsidP="00314A5D">
      <w:pPr>
        <w:pStyle w:val="Titre1"/>
        <w:spacing w:line="240" w:lineRule="auto"/>
        <w:rPr>
          <w:rFonts w:eastAsiaTheme="minorHAnsi"/>
        </w:rPr>
      </w:pPr>
      <w:bookmarkStart w:id="200" w:name="_Toc199317838"/>
      <w:r>
        <w:rPr>
          <w:rFonts w:eastAsiaTheme="minorHAnsi"/>
        </w:rPr>
        <w:t>Dérogations au CCAG/Travaux</w:t>
      </w:r>
      <w:bookmarkEnd w:id="200"/>
    </w:p>
    <w:p w14:paraId="06578B9A" w14:textId="2A32099E" w:rsidR="002053D3" w:rsidRPr="00FA460C" w:rsidRDefault="00FF0F28" w:rsidP="00FA460C">
      <w:pPr>
        <w:pStyle w:val="Corpsdetexte2"/>
        <w:spacing w:before="120" w:after="120"/>
        <w:rPr>
          <w:rFonts w:eastAsiaTheme="minorHAnsi" w:cs="Arial"/>
          <w:sz w:val="20"/>
          <w:szCs w:val="20"/>
          <w:lang w:eastAsia="en-US"/>
        </w:rPr>
      </w:pPr>
      <w:r w:rsidRPr="00FF0F28">
        <w:rPr>
          <w:rFonts w:eastAsiaTheme="minorHAnsi" w:cs="Arial"/>
          <w:sz w:val="20"/>
          <w:szCs w:val="20"/>
          <w:lang w:eastAsia="en-US"/>
        </w:rPr>
        <w:t xml:space="preserve">Il est dérogé au CCAG/Travaux dans tous les cas où ses </w:t>
      </w:r>
      <w:r w:rsidR="002053D3">
        <w:rPr>
          <w:rFonts w:eastAsiaTheme="minorHAnsi" w:cs="Arial"/>
          <w:sz w:val="20"/>
          <w:szCs w:val="20"/>
          <w:lang w:eastAsia="en-US"/>
        </w:rPr>
        <w:t>stipulations</w:t>
      </w:r>
      <w:r w:rsidRPr="00FF0F28">
        <w:rPr>
          <w:rFonts w:eastAsiaTheme="minorHAnsi" w:cs="Arial"/>
          <w:sz w:val="20"/>
          <w:szCs w:val="20"/>
          <w:lang w:eastAsia="en-US"/>
        </w:rPr>
        <w:t xml:space="preserve"> sont contraires à celles du présent CCAP, qui l'emportent, notamment :</w:t>
      </w:r>
    </w:p>
    <w:tbl>
      <w:tblPr>
        <w:tblW w:w="9789"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5211"/>
        <w:gridCol w:w="2268"/>
        <w:gridCol w:w="2310"/>
      </w:tblGrid>
      <w:tr w:rsidR="00FF0F28" w:rsidRPr="00FF0F28" w14:paraId="13465037" w14:textId="77777777" w:rsidTr="00FA460C">
        <w:trPr>
          <w:trHeight w:val="711"/>
        </w:trPr>
        <w:tc>
          <w:tcPr>
            <w:tcW w:w="5211" w:type="dxa"/>
            <w:shd w:val="clear" w:color="auto" w:fill="F2F2F2" w:themeFill="background1" w:themeFillShade="F2"/>
            <w:vAlign w:val="center"/>
          </w:tcPr>
          <w:p w14:paraId="4B4F030A"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Nature de la dérogation</w:t>
            </w:r>
          </w:p>
        </w:tc>
        <w:tc>
          <w:tcPr>
            <w:tcW w:w="2268" w:type="dxa"/>
            <w:shd w:val="clear" w:color="auto" w:fill="F2F2F2" w:themeFill="background1" w:themeFillShade="F2"/>
            <w:vAlign w:val="center"/>
          </w:tcPr>
          <w:p w14:paraId="31346503" w14:textId="299D7599" w:rsidR="00FF0F28" w:rsidRPr="00BB1B4F" w:rsidRDefault="004128D0"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w:t>
            </w:r>
            <w:r w:rsidR="00FF0F28" w:rsidRPr="00BB1B4F">
              <w:rPr>
                <w:rFonts w:ascii="Arial" w:hAnsi="Arial" w:cs="Arial"/>
                <w:b/>
                <w:sz w:val="20"/>
                <w:szCs w:val="20"/>
              </w:rPr>
              <w:t xml:space="preserve"> du </w:t>
            </w:r>
          </w:p>
          <w:p w14:paraId="4213E2E1"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 xml:space="preserve">CCAP </w:t>
            </w:r>
          </w:p>
        </w:tc>
        <w:tc>
          <w:tcPr>
            <w:tcW w:w="2310" w:type="dxa"/>
            <w:shd w:val="clear" w:color="auto" w:fill="F2F2F2" w:themeFill="background1" w:themeFillShade="F2"/>
            <w:vAlign w:val="center"/>
          </w:tcPr>
          <w:p w14:paraId="0FF3B3D3" w14:textId="77777777" w:rsidR="00FF0F28" w:rsidRPr="00BB1B4F" w:rsidRDefault="00FF0F28" w:rsidP="004128D0">
            <w:pPr>
              <w:tabs>
                <w:tab w:val="left" w:pos="5529"/>
              </w:tabs>
              <w:spacing w:after="0" w:line="240" w:lineRule="auto"/>
              <w:rPr>
                <w:rFonts w:ascii="Arial" w:hAnsi="Arial" w:cs="Arial"/>
                <w:b/>
                <w:sz w:val="20"/>
                <w:szCs w:val="20"/>
              </w:rPr>
            </w:pPr>
            <w:r w:rsidRPr="00BB1B4F">
              <w:rPr>
                <w:rFonts w:ascii="Arial" w:hAnsi="Arial" w:cs="Arial"/>
                <w:b/>
                <w:sz w:val="20"/>
                <w:szCs w:val="20"/>
              </w:rPr>
              <w:t>Article du CCAG/Travaux</w:t>
            </w:r>
          </w:p>
        </w:tc>
      </w:tr>
      <w:tr w:rsidR="00FF0F28" w:rsidRPr="00FF0F28" w14:paraId="627B3CBA" w14:textId="77777777" w:rsidTr="00FA460C">
        <w:trPr>
          <w:trHeight w:val="397"/>
        </w:trPr>
        <w:tc>
          <w:tcPr>
            <w:tcW w:w="5211" w:type="dxa"/>
            <w:shd w:val="clear" w:color="auto" w:fill="auto"/>
            <w:vAlign w:val="center"/>
          </w:tcPr>
          <w:p w14:paraId="0B80080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Cotraitance</w:t>
            </w:r>
          </w:p>
        </w:tc>
        <w:tc>
          <w:tcPr>
            <w:tcW w:w="2268" w:type="dxa"/>
            <w:shd w:val="clear" w:color="auto" w:fill="auto"/>
            <w:vAlign w:val="center"/>
          </w:tcPr>
          <w:p w14:paraId="49C1ABCB" w14:textId="50730144"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_Ref4505652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1.5.2</w:t>
            </w:r>
            <w:r>
              <w:rPr>
                <w:rFonts w:ascii="Arial" w:hAnsi="Arial" w:cs="Arial"/>
                <w:sz w:val="20"/>
                <w:szCs w:val="20"/>
              </w:rPr>
              <w:fldChar w:fldCharType="end"/>
            </w:r>
          </w:p>
        </w:tc>
        <w:tc>
          <w:tcPr>
            <w:tcW w:w="2310" w:type="dxa"/>
            <w:shd w:val="clear" w:color="auto" w:fill="auto"/>
            <w:vAlign w:val="center"/>
          </w:tcPr>
          <w:p w14:paraId="25E8791E"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3.5</w:t>
            </w:r>
          </w:p>
        </w:tc>
      </w:tr>
      <w:tr w:rsidR="004128D0" w:rsidRPr="00FF0F28" w14:paraId="6C84CD56" w14:textId="77777777" w:rsidTr="00FA460C">
        <w:trPr>
          <w:trHeight w:val="397"/>
        </w:trPr>
        <w:tc>
          <w:tcPr>
            <w:tcW w:w="5211" w:type="dxa"/>
            <w:shd w:val="clear" w:color="auto" w:fill="auto"/>
            <w:vAlign w:val="center"/>
          </w:tcPr>
          <w:p w14:paraId="0616D6AA" w14:textId="1290AC07"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Forme des notifications</w:t>
            </w:r>
          </w:p>
        </w:tc>
        <w:tc>
          <w:tcPr>
            <w:tcW w:w="2268" w:type="dxa"/>
            <w:shd w:val="clear" w:color="auto" w:fill="auto"/>
            <w:vAlign w:val="center"/>
          </w:tcPr>
          <w:p w14:paraId="3535E2C5" w14:textId="311BB91D"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_Ref485990747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1.6</w:t>
            </w:r>
            <w:r>
              <w:rPr>
                <w:rFonts w:ascii="Arial" w:hAnsi="Arial" w:cs="Arial"/>
                <w:sz w:val="20"/>
                <w:szCs w:val="20"/>
              </w:rPr>
              <w:fldChar w:fldCharType="end"/>
            </w:r>
          </w:p>
        </w:tc>
        <w:tc>
          <w:tcPr>
            <w:tcW w:w="2310" w:type="dxa"/>
            <w:shd w:val="clear" w:color="auto" w:fill="auto"/>
            <w:vAlign w:val="center"/>
          </w:tcPr>
          <w:p w14:paraId="6F495D14" w14:textId="01C2D3FC" w:rsidR="004128D0"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t>4.2</w:t>
            </w:r>
          </w:p>
        </w:tc>
      </w:tr>
      <w:tr w:rsidR="00FF0F28" w:rsidRPr="00FF0F28" w14:paraId="10C6D83D" w14:textId="77777777" w:rsidTr="00FA460C">
        <w:trPr>
          <w:trHeight w:val="397"/>
        </w:trPr>
        <w:tc>
          <w:tcPr>
            <w:tcW w:w="5211" w:type="dxa"/>
            <w:shd w:val="clear" w:color="auto" w:fill="auto"/>
            <w:vAlign w:val="center"/>
          </w:tcPr>
          <w:p w14:paraId="2CD59AB1"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Pièces contractuelles</w:t>
            </w:r>
          </w:p>
        </w:tc>
        <w:tc>
          <w:tcPr>
            <w:tcW w:w="2268" w:type="dxa"/>
            <w:shd w:val="clear" w:color="auto" w:fill="auto"/>
            <w:vAlign w:val="center"/>
          </w:tcPr>
          <w:p w14:paraId="199C3A17" w14:textId="0B2B1F08"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_Ref4505715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3</w:t>
            </w:r>
            <w:r>
              <w:rPr>
                <w:rFonts w:ascii="Arial" w:hAnsi="Arial" w:cs="Arial"/>
                <w:sz w:val="20"/>
                <w:szCs w:val="20"/>
              </w:rPr>
              <w:fldChar w:fldCharType="end"/>
            </w:r>
          </w:p>
        </w:tc>
        <w:tc>
          <w:tcPr>
            <w:tcW w:w="2310" w:type="dxa"/>
            <w:shd w:val="clear" w:color="auto" w:fill="auto"/>
            <w:vAlign w:val="center"/>
          </w:tcPr>
          <w:p w14:paraId="196D4A44" w14:textId="348B79F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w:t>
            </w:r>
            <w:r w:rsidR="00BB1B4F">
              <w:rPr>
                <w:rFonts w:ascii="Arial" w:hAnsi="Arial" w:cs="Arial"/>
                <w:sz w:val="20"/>
                <w:szCs w:val="20"/>
              </w:rPr>
              <w:t>.1</w:t>
            </w:r>
          </w:p>
        </w:tc>
      </w:tr>
      <w:tr w:rsidR="00FF0F28" w:rsidRPr="00FF0F28" w14:paraId="36835C2E" w14:textId="77777777" w:rsidTr="00FA460C">
        <w:trPr>
          <w:trHeight w:val="397"/>
        </w:trPr>
        <w:tc>
          <w:tcPr>
            <w:tcW w:w="5211" w:type="dxa"/>
            <w:shd w:val="clear" w:color="auto" w:fill="auto"/>
            <w:vAlign w:val="center"/>
          </w:tcPr>
          <w:p w14:paraId="3762653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Décomptes finaux</w:t>
            </w:r>
          </w:p>
        </w:tc>
        <w:tc>
          <w:tcPr>
            <w:tcW w:w="2268" w:type="dxa"/>
            <w:shd w:val="clear" w:color="auto" w:fill="auto"/>
            <w:vAlign w:val="center"/>
          </w:tcPr>
          <w:p w14:paraId="54D1CCA4" w14:textId="3E408149" w:rsidR="00FF0F28" w:rsidRPr="004128D0" w:rsidRDefault="00BB1B4F" w:rsidP="004128D0">
            <w:pPr>
              <w:tabs>
                <w:tab w:val="left" w:pos="5529"/>
              </w:tabs>
              <w:spacing w:after="0" w:line="240" w:lineRule="auto"/>
              <w:rPr>
                <w:rFonts w:ascii="Arial" w:hAnsi="Arial" w:cs="Arial"/>
                <w:sz w:val="20"/>
                <w:szCs w:val="20"/>
              </w:rPr>
            </w:pPr>
            <w:r>
              <w:rPr>
                <w:rFonts w:ascii="Arial" w:hAnsi="Arial" w:cs="Arial"/>
                <w:sz w:val="20"/>
                <w:szCs w:val="20"/>
              </w:rPr>
              <w:fldChar w:fldCharType="begin"/>
            </w:r>
            <w:r>
              <w:rPr>
                <w:rFonts w:ascii="Arial" w:hAnsi="Arial" w:cs="Arial"/>
                <w:sz w:val="20"/>
                <w:szCs w:val="20"/>
              </w:rPr>
              <w:instrText xml:space="preserve"> REF _Ref453694672 \r \h </w:instrText>
            </w:r>
            <w:r>
              <w:rPr>
                <w:rFonts w:ascii="Arial" w:hAnsi="Arial" w:cs="Arial"/>
                <w:sz w:val="20"/>
                <w:szCs w:val="20"/>
              </w:rPr>
            </w:r>
            <w:r>
              <w:rPr>
                <w:rFonts w:ascii="Arial" w:hAnsi="Arial" w:cs="Arial"/>
                <w:sz w:val="20"/>
                <w:szCs w:val="20"/>
              </w:rPr>
              <w:fldChar w:fldCharType="separate"/>
            </w:r>
            <w:r w:rsidR="00F62ADC">
              <w:rPr>
                <w:rFonts w:ascii="Arial" w:hAnsi="Arial" w:cs="Arial"/>
                <w:sz w:val="20"/>
                <w:szCs w:val="20"/>
              </w:rPr>
              <w:t>5.2.2</w:t>
            </w:r>
            <w:r>
              <w:rPr>
                <w:rFonts w:ascii="Arial" w:hAnsi="Arial" w:cs="Arial"/>
                <w:sz w:val="20"/>
                <w:szCs w:val="20"/>
              </w:rPr>
              <w:fldChar w:fldCharType="end"/>
            </w:r>
          </w:p>
        </w:tc>
        <w:tc>
          <w:tcPr>
            <w:tcW w:w="2310" w:type="dxa"/>
            <w:shd w:val="clear" w:color="auto" w:fill="auto"/>
            <w:vAlign w:val="center"/>
          </w:tcPr>
          <w:p w14:paraId="0FA48B5E" w14:textId="4B4F0905"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1</w:t>
            </w:r>
            <w:r w:rsidR="00F374D0">
              <w:rPr>
                <w:rFonts w:ascii="Arial" w:hAnsi="Arial" w:cs="Arial"/>
                <w:sz w:val="20"/>
                <w:szCs w:val="20"/>
              </w:rPr>
              <w:t>2</w:t>
            </w:r>
            <w:r w:rsidRPr="004128D0">
              <w:rPr>
                <w:rFonts w:ascii="Arial" w:hAnsi="Arial" w:cs="Arial"/>
                <w:sz w:val="20"/>
                <w:szCs w:val="20"/>
              </w:rPr>
              <w:t>.3.2, 1</w:t>
            </w:r>
            <w:r w:rsidR="00F374D0">
              <w:rPr>
                <w:rFonts w:ascii="Arial" w:hAnsi="Arial" w:cs="Arial"/>
                <w:sz w:val="20"/>
                <w:szCs w:val="20"/>
              </w:rPr>
              <w:t>2</w:t>
            </w:r>
            <w:r w:rsidRPr="004128D0">
              <w:rPr>
                <w:rFonts w:ascii="Arial" w:hAnsi="Arial" w:cs="Arial"/>
                <w:sz w:val="20"/>
                <w:szCs w:val="20"/>
              </w:rPr>
              <w:t>.4.2, 1</w:t>
            </w:r>
            <w:r w:rsidR="00F374D0">
              <w:rPr>
                <w:rFonts w:ascii="Arial" w:hAnsi="Arial" w:cs="Arial"/>
                <w:sz w:val="20"/>
                <w:szCs w:val="20"/>
              </w:rPr>
              <w:t>2</w:t>
            </w:r>
            <w:r w:rsidRPr="004128D0">
              <w:rPr>
                <w:rFonts w:ascii="Arial" w:hAnsi="Arial" w:cs="Arial"/>
                <w:sz w:val="20"/>
                <w:szCs w:val="20"/>
              </w:rPr>
              <w:t>.4.4</w:t>
            </w:r>
          </w:p>
        </w:tc>
      </w:tr>
      <w:tr w:rsidR="00FF0F28" w:rsidRPr="00FF0F28" w14:paraId="19B68CA2" w14:textId="77777777" w:rsidTr="00FA460C">
        <w:trPr>
          <w:trHeight w:val="397"/>
        </w:trPr>
        <w:tc>
          <w:tcPr>
            <w:tcW w:w="5211" w:type="dxa"/>
            <w:shd w:val="clear" w:color="auto" w:fill="auto"/>
            <w:vAlign w:val="center"/>
          </w:tcPr>
          <w:p w14:paraId="6874320A" w14:textId="50228B3D" w:rsidR="00FF0F28" w:rsidRPr="004128D0" w:rsidRDefault="00FF0F28" w:rsidP="00FA460C">
            <w:pPr>
              <w:tabs>
                <w:tab w:val="left" w:pos="5529"/>
              </w:tabs>
              <w:spacing w:after="0" w:line="240" w:lineRule="auto"/>
              <w:rPr>
                <w:rFonts w:ascii="Arial" w:hAnsi="Arial" w:cs="Arial"/>
                <w:sz w:val="20"/>
                <w:szCs w:val="20"/>
              </w:rPr>
            </w:pPr>
            <w:r w:rsidRPr="004128D0">
              <w:rPr>
                <w:rFonts w:ascii="Arial" w:hAnsi="Arial" w:cs="Arial"/>
                <w:sz w:val="20"/>
                <w:szCs w:val="20"/>
              </w:rPr>
              <w:t>Délais d’exécution</w:t>
            </w:r>
          </w:p>
        </w:tc>
        <w:tc>
          <w:tcPr>
            <w:tcW w:w="2268" w:type="dxa"/>
            <w:shd w:val="clear" w:color="auto" w:fill="auto"/>
            <w:vAlign w:val="center"/>
          </w:tcPr>
          <w:p w14:paraId="4CB0A7F6" w14:textId="3B24348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_Ref478458977 \r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7.1</w:t>
            </w:r>
            <w:r w:rsidRPr="004128D0">
              <w:rPr>
                <w:rFonts w:ascii="Arial" w:hAnsi="Arial" w:cs="Arial"/>
                <w:sz w:val="20"/>
                <w:szCs w:val="20"/>
              </w:rPr>
              <w:fldChar w:fldCharType="end"/>
            </w:r>
          </w:p>
        </w:tc>
        <w:tc>
          <w:tcPr>
            <w:tcW w:w="2310" w:type="dxa"/>
            <w:shd w:val="clear" w:color="auto" w:fill="auto"/>
            <w:vAlign w:val="center"/>
          </w:tcPr>
          <w:p w14:paraId="30286BA6" w14:textId="32EF758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18.1 et 28.1</w:t>
            </w:r>
          </w:p>
        </w:tc>
      </w:tr>
      <w:tr w:rsidR="00FF0F28" w:rsidRPr="00FF0F28" w14:paraId="7238BA48" w14:textId="77777777" w:rsidTr="00FA460C">
        <w:trPr>
          <w:trHeight w:val="397"/>
        </w:trPr>
        <w:tc>
          <w:tcPr>
            <w:tcW w:w="5211" w:type="dxa"/>
            <w:shd w:val="clear" w:color="auto" w:fill="auto"/>
            <w:vAlign w:val="center"/>
          </w:tcPr>
          <w:p w14:paraId="0B3DE7B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Pénalités</w:t>
            </w:r>
          </w:p>
        </w:tc>
        <w:tc>
          <w:tcPr>
            <w:tcW w:w="2268" w:type="dxa"/>
            <w:shd w:val="clear" w:color="auto" w:fill="auto"/>
            <w:vAlign w:val="center"/>
          </w:tcPr>
          <w:p w14:paraId="60EF082F" w14:textId="34AAFBF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__RefHeading___Toc450724320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7.3</w:t>
            </w:r>
            <w:r w:rsidRPr="004128D0">
              <w:rPr>
                <w:rFonts w:ascii="Arial" w:hAnsi="Arial" w:cs="Arial"/>
                <w:sz w:val="20"/>
                <w:szCs w:val="20"/>
              </w:rPr>
              <w:fldChar w:fldCharType="end"/>
            </w:r>
          </w:p>
        </w:tc>
        <w:tc>
          <w:tcPr>
            <w:tcW w:w="2310" w:type="dxa"/>
            <w:shd w:val="clear" w:color="auto" w:fill="auto"/>
            <w:vAlign w:val="center"/>
          </w:tcPr>
          <w:p w14:paraId="4D19CF76" w14:textId="2425E7EC"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19</w:t>
            </w:r>
          </w:p>
        </w:tc>
      </w:tr>
      <w:tr w:rsidR="00FF0F28" w:rsidRPr="00FF0F28" w14:paraId="6DA1CE58" w14:textId="77777777" w:rsidTr="00FA460C">
        <w:trPr>
          <w:trHeight w:val="397"/>
        </w:trPr>
        <w:tc>
          <w:tcPr>
            <w:tcW w:w="5211" w:type="dxa"/>
            <w:shd w:val="clear" w:color="auto" w:fill="auto"/>
            <w:vAlign w:val="center"/>
          </w:tcPr>
          <w:p w14:paraId="054F42E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Préparation des travaux</w:t>
            </w:r>
          </w:p>
        </w:tc>
        <w:tc>
          <w:tcPr>
            <w:tcW w:w="2268" w:type="dxa"/>
            <w:shd w:val="clear" w:color="auto" w:fill="auto"/>
            <w:vAlign w:val="center"/>
          </w:tcPr>
          <w:p w14:paraId="4CC5B324" w14:textId="2113297F"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__RefHeading___Toc450724317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7.1</w:t>
            </w:r>
            <w:r w:rsidRPr="004128D0">
              <w:rPr>
                <w:rFonts w:ascii="Arial" w:hAnsi="Arial" w:cs="Arial"/>
                <w:sz w:val="20"/>
                <w:szCs w:val="20"/>
              </w:rPr>
              <w:fldChar w:fldCharType="end"/>
            </w:r>
            <w:r w:rsidRPr="004128D0">
              <w:rPr>
                <w:rFonts w:ascii="Arial" w:hAnsi="Arial" w:cs="Arial"/>
                <w:sz w:val="20"/>
                <w:szCs w:val="20"/>
              </w:rPr>
              <w:t xml:space="preserve"> et </w:t>
            </w:r>
            <w:r w:rsidRPr="004128D0">
              <w:rPr>
                <w:rFonts w:ascii="Arial" w:hAnsi="Arial" w:cs="Arial"/>
                <w:sz w:val="20"/>
                <w:szCs w:val="20"/>
              </w:rPr>
              <w:fldChar w:fldCharType="begin"/>
            </w:r>
            <w:r w:rsidRPr="004128D0">
              <w:rPr>
                <w:rFonts w:ascii="Arial" w:hAnsi="Arial" w:cs="Arial"/>
                <w:sz w:val="20"/>
                <w:szCs w:val="20"/>
              </w:rPr>
              <w:instrText xml:space="preserve"> REF __RefHeading___Toc450724337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10.1</w:t>
            </w:r>
            <w:r w:rsidRPr="004128D0">
              <w:rPr>
                <w:rFonts w:ascii="Arial" w:hAnsi="Arial" w:cs="Arial"/>
                <w:sz w:val="20"/>
                <w:szCs w:val="20"/>
              </w:rPr>
              <w:fldChar w:fldCharType="end"/>
            </w:r>
          </w:p>
        </w:tc>
        <w:tc>
          <w:tcPr>
            <w:tcW w:w="2310" w:type="dxa"/>
            <w:shd w:val="clear" w:color="auto" w:fill="auto"/>
            <w:vAlign w:val="center"/>
          </w:tcPr>
          <w:p w14:paraId="57763A27"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28.1</w:t>
            </w:r>
          </w:p>
        </w:tc>
      </w:tr>
      <w:tr w:rsidR="00FF0F28" w:rsidRPr="00FF0F28" w14:paraId="199B4695" w14:textId="77777777" w:rsidTr="00FA460C">
        <w:trPr>
          <w:trHeight w:val="397"/>
        </w:trPr>
        <w:tc>
          <w:tcPr>
            <w:tcW w:w="5211" w:type="dxa"/>
            <w:shd w:val="clear" w:color="auto" w:fill="auto"/>
            <w:vAlign w:val="center"/>
          </w:tcPr>
          <w:p w14:paraId="58D25DD6"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la main d’œuvre et conditions de travail</w:t>
            </w:r>
          </w:p>
        </w:tc>
        <w:tc>
          <w:tcPr>
            <w:tcW w:w="2268" w:type="dxa"/>
            <w:shd w:val="clear" w:color="auto" w:fill="auto"/>
            <w:vAlign w:val="center"/>
          </w:tcPr>
          <w:p w14:paraId="1966B209" w14:textId="63834D40"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_Ref453695680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8.6</w:t>
            </w:r>
            <w:r w:rsidRPr="004128D0">
              <w:rPr>
                <w:rFonts w:ascii="Arial" w:hAnsi="Arial" w:cs="Arial"/>
                <w:sz w:val="20"/>
                <w:szCs w:val="20"/>
              </w:rPr>
              <w:fldChar w:fldCharType="end"/>
            </w:r>
          </w:p>
        </w:tc>
        <w:tc>
          <w:tcPr>
            <w:tcW w:w="2310" w:type="dxa"/>
            <w:shd w:val="clear" w:color="auto" w:fill="auto"/>
            <w:vAlign w:val="center"/>
          </w:tcPr>
          <w:p w14:paraId="13C8CE3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6.2</w:t>
            </w:r>
          </w:p>
        </w:tc>
      </w:tr>
      <w:tr w:rsidR="00FF0F28" w:rsidRPr="00FF0F28" w14:paraId="4E3E156A" w14:textId="77777777" w:rsidTr="00FA460C">
        <w:trPr>
          <w:trHeight w:val="397"/>
        </w:trPr>
        <w:tc>
          <w:tcPr>
            <w:tcW w:w="5211" w:type="dxa"/>
            <w:shd w:val="clear" w:color="auto" w:fill="auto"/>
            <w:vAlign w:val="center"/>
          </w:tcPr>
          <w:p w14:paraId="74EF839D"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Protection de l’environnement</w:t>
            </w:r>
          </w:p>
        </w:tc>
        <w:tc>
          <w:tcPr>
            <w:tcW w:w="2268" w:type="dxa"/>
            <w:shd w:val="clear" w:color="auto" w:fill="auto"/>
            <w:vAlign w:val="center"/>
          </w:tcPr>
          <w:p w14:paraId="239914CC" w14:textId="51180A8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_Ref453695685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8.7</w:t>
            </w:r>
            <w:r w:rsidRPr="004128D0">
              <w:rPr>
                <w:rFonts w:ascii="Arial" w:hAnsi="Arial" w:cs="Arial"/>
                <w:sz w:val="20"/>
                <w:szCs w:val="20"/>
              </w:rPr>
              <w:fldChar w:fldCharType="end"/>
            </w:r>
          </w:p>
        </w:tc>
        <w:tc>
          <w:tcPr>
            <w:tcW w:w="2310" w:type="dxa"/>
            <w:shd w:val="clear" w:color="auto" w:fill="auto"/>
            <w:vAlign w:val="center"/>
          </w:tcPr>
          <w:p w14:paraId="42BFAC34"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7.2</w:t>
            </w:r>
          </w:p>
        </w:tc>
      </w:tr>
      <w:tr w:rsidR="00FF0F28" w:rsidRPr="00FF0F28" w14:paraId="14393BA7" w14:textId="77777777" w:rsidTr="00FA460C">
        <w:trPr>
          <w:trHeight w:val="397"/>
        </w:trPr>
        <w:tc>
          <w:tcPr>
            <w:tcW w:w="5211" w:type="dxa"/>
            <w:shd w:val="clear" w:color="auto" w:fill="auto"/>
            <w:vAlign w:val="center"/>
          </w:tcPr>
          <w:p w14:paraId="3EC86B22"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Levée de réserves</w:t>
            </w:r>
          </w:p>
        </w:tc>
        <w:tc>
          <w:tcPr>
            <w:tcW w:w="2268" w:type="dxa"/>
            <w:shd w:val="clear" w:color="auto" w:fill="auto"/>
            <w:vAlign w:val="center"/>
          </w:tcPr>
          <w:p w14:paraId="29C2D936" w14:textId="4F396352"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_Ref453695627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12.3</w:t>
            </w:r>
            <w:r w:rsidRPr="004128D0">
              <w:rPr>
                <w:rFonts w:ascii="Arial" w:hAnsi="Arial" w:cs="Arial"/>
                <w:sz w:val="20"/>
                <w:szCs w:val="20"/>
              </w:rPr>
              <w:fldChar w:fldCharType="end"/>
            </w:r>
          </w:p>
        </w:tc>
        <w:tc>
          <w:tcPr>
            <w:tcW w:w="2310" w:type="dxa"/>
            <w:shd w:val="clear" w:color="auto" w:fill="auto"/>
            <w:vAlign w:val="center"/>
          </w:tcPr>
          <w:p w14:paraId="3313A8A3"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41.6</w:t>
            </w:r>
          </w:p>
        </w:tc>
      </w:tr>
      <w:tr w:rsidR="001825DA" w:rsidRPr="00FF0F28" w14:paraId="46FF8C82" w14:textId="77777777" w:rsidTr="00FA460C">
        <w:trPr>
          <w:trHeight w:val="397"/>
        </w:trPr>
        <w:tc>
          <w:tcPr>
            <w:tcW w:w="5211" w:type="dxa"/>
            <w:shd w:val="clear" w:color="auto" w:fill="auto"/>
            <w:vAlign w:val="center"/>
          </w:tcPr>
          <w:p w14:paraId="138D68E2" w14:textId="1C38A844"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Prolongation délai de garantie</w:t>
            </w:r>
          </w:p>
        </w:tc>
        <w:tc>
          <w:tcPr>
            <w:tcW w:w="2268" w:type="dxa"/>
            <w:shd w:val="clear" w:color="auto" w:fill="auto"/>
            <w:vAlign w:val="center"/>
          </w:tcPr>
          <w:p w14:paraId="32FD4FB0" w14:textId="285CCCA6"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12.6</w:t>
            </w:r>
          </w:p>
        </w:tc>
        <w:tc>
          <w:tcPr>
            <w:tcW w:w="2310" w:type="dxa"/>
            <w:shd w:val="clear" w:color="auto" w:fill="auto"/>
            <w:vAlign w:val="center"/>
          </w:tcPr>
          <w:p w14:paraId="3AE6E582" w14:textId="3C061245" w:rsidR="001825DA" w:rsidRPr="004128D0" w:rsidRDefault="001825DA" w:rsidP="004128D0">
            <w:pPr>
              <w:tabs>
                <w:tab w:val="left" w:pos="5529"/>
              </w:tabs>
              <w:spacing w:after="0" w:line="240" w:lineRule="auto"/>
              <w:rPr>
                <w:rFonts w:ascii="Arial" w:hAnsi="Arial" w:cs="Arial"/>
                <w:sz w:val="20"/>
                <w:szCs w:val="20"/>
              </w:rPr>
            </w:pPr>
            <w:r>
              <w:rPr>
                <w:rFonts w:ascii="Arial" w:hAnsi="Arial" w:cs="Arial"/>
                <w:sz w:val="20"/>
                <w:szCs w:val="20"/>
              </w:rPr>
              <w:t>44.2</w:t>
            </w:r>
          </w:p>
        </w:tc>
      </w:tr>
      <w:tr w:rsidR="00FF0F28" w:rsidRPr="00FF0F28" w14:paraId="35F8564D" w14:textId="77777777" w:rsidTr="00FA460C">
        <w:trPr>
          <w:trHeight w:val="397"/>
        </w:trPr>
        <w:tc>
          <w:tcPr>
            <w:tcW w:w="5211" w:type="dxa"/>
            <w:shd w:val="clear" w:color="auto" w:fill="auto"/>
            <w:vAlign w:val="center"/>
          </w:tcPr>
          <w:p w14:paraId="72B21F4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Assurance</w:t>
            </w:r>
          </w:p>
        </w:tc>
        <w:tc>
          <w:tcPr>
            <w:tcW w:w="2268" w:type="dxa"/>
            <w:shd w:val="clear" w:color="auto" w:fill="auto"/>
            <w:vAlign w:val="center"/>
          </w:tcPr>
          <w:p w14:paraId="3665D32F" w14:textId="1FF44943"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_Ref453695780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12.7</w:t>
            </w:r>
            <w:r w:rsidRPr="004128D0">
              <w:rPr>
                <w:rFonts w:ascii="Arial" w:hAnsi="Arial" w:cs="Arial"/>
                <w:sz w:val="20"/>
                <w:szCs w:val="20"/>
              </w:rPr>
              <w:fldChar w:fldCharType="end"/>
            </w:r>
          </w:p>
        </w:tc>
        <w:tc>
          <w:tcPr>
            <w:tcW w:w="2310" w:type="dxa"/>
            <w:shd w:val="clear" w:color="auto" w:fill="auto"/>
            <w:vAlign w:val="center"/>
          </w:tcPr>
          <w:p w14:paraId="7B639281" w14:textId="28FA1846"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8</w:t>
            </w:r>
          </w:p>
        </w:tc>
      </w:tr>
      <w:tr w:rsidR="00FF0F28" w:rsidRPr="00FF0F28" w14:paraId="200FF4E3" w14:textId="77777777" w:rsidTr="00FA460C">
        <w:trPr>
          <w:trHeight w:val="397"/>
        </w:trPr>
        <w:tc>
          <w:tcPr>
            <w:tcW w:w="5211" w:type="dxa"/>
            <w:shd w:val="clear" w:color="auto" w:fill="auto"/>
            <w:vAlign w:val="center"/>
          </w:tcPr>
          <w:p w14:paraId="13139022" w14:textId="115E201D"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 xml:space="preserve">Résiliation aux torts exclusifs du </w:t>
            </w:r>
            <w:r w:rsidR="004C3187" w:rsidRPr="004128D0">
              <w:rPr>
                <w:rFonts w:ascii="Arial" w:hAnsi="Arial" w:cs="Arial"/>
                <w:sz w:val="20"/>
                <w:szCs w:val="20"/>
              </w:rPr>
              <w:t>Titulaire</w:t>
            </w:r>
          </w:p>
        </w:tc>
        <w:tc>
          <w:tcPr>
            <w:tcW w:w="2268" w:type="dxa"/>
            <w:shd w:val="clear" w:color="auto" w:fill="auto"/>
            <w:vAlign w:val="center"/>
          </w:tcPr>
          <w:p w14:paraId="708D18C1" w14:textId="3DE3B2EC"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__RefHeading___Toc450724354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13.1</w:t>
            </w:r>
            <w:r w:rsidRPr="004128D0">
              <w:rPr>
                <w:rFonts w:ascii="Arial" w:hAnsi="Arial" w:cs="Arial"/>
                <w:sz w:val="20"/>
                <w:szCs w:val="20"/>
              </w:rPr>
              <w:fldChar w:fldCharType="end"/>
            </w:r>
          </w:p>
        </w:tc>
        <w:tc>
          <w:tcPr>
            <w:tcW w:w="2310" w:type="dxa"/>
            <w:shd w:val="clear" w:color="auto" w:fill="auto"/>
            <w:vAlign w:val="center"/>
          </w:tcPr>
          <w:p w14:paraId="6FFB8AFD" w14:textId="1F8E5C67"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.3</w:t>
            </w:r>
          </w:p>
        </w:tc>
      </w:tr>
      <w:tr w:rsidR="00FF0F28" w:rsidRPr="00FF0F28" w14:paraId="08F56144" w14:textId="77777777" w:rsidTr="00FA460C">
        <w:trPr>
          <w:trHeight w:val="397"/>
        </w:trPr>
        <w:tc>
          <w:tcPr>
            <w:tcW w:w="5211" w:type="dxa"/>
            <w:shd w:val="clear" w:color="auto" w:fill="auto"/>
            <w:vAlign w:val="center"/>
          </w:tcPr>
          <w:p w14:paraId="1F326E60" w14:textId="77777777"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t>Résiliation pour motif d’intérêt général</w:t>
            </w:r>
          </w:p>
        </w:tc>
        <w:tc>
          <w:tcPr>
            <w:tcW w:w="2268" w:type="dxa"/>
            <w:shd w:val="clear" w:color="auto" w:fill="auto"/>
            <w:vAlign w:val="center"/>
          </w:tcPr>
          <w:p w14:paraId="6CC11E68" w14:textId="215B3499" w:rsidR="00FF0F28" w:rsidRPr="004128D0" w:rsidRDefault="00FF0F28" w:rsidP="004128D0">
            <w:pPr>
              <w:tabs>
                <w:tab w:val="left" w:pos="5529"/>
              </w:tabs>
              <w:spacing w:after="0" w:line="240" w:lineRule="auto"/>
              <w:rPr>
                <w:rFonts w:ascii="Arial" w:hAnsi="Arial" w:cs="Arial"/>
                <w:sz w:val="20"/>
                <w:szCs w:val="20"/>
              </w:rPr>
            </w:pPr>
            <w:r w:rsidRPr="004128D0">
              <w:rPr>
                <w:rFonts w:ascii="Arial" w:hAnsi="Arial" w:cs="Arial"/>
                <w:sz w:val="20"/>
                <w:szCs w:val="20"/>
              </w:rPr>
              <w:fldChar w:fldCharType="begin"/>
            </w:r>
            <w:r w:rsidRPr="004128D0">
              <w:rPr>
                <w:rFonts w:ascii="Arial" w:hAnsi="Arial" w:cs="Arial"/>
                <w:sz w:val="20"/>
                <w:szCs w:val="20"/>
              </w:rPr>
              <w:instrText xml:space="preserve"> REF _Ref453695775 \n \h  \* MERGEFORMAT </w:instrText>
            </w:r>
            <w:r w:rsidRPr="004128D0">
              <w:rPr>
                <w:rFonts w:ascii="Arial" w:hAnsi="Arial" w:cs="Arial"/>
                <w:sz w:val="20"/>
                <w:szCs w:val="20"/>
              </w:rPr>
            </w:r>
            <w:r w:rsidRPr="004128D0">
              <w:rPr>
                <w:rFonts w:ascii="Arial" w:hAnsi="Arial" w:cs="Arial"/>
                <w:sz w:val="20"/>
                <w:szCs w:val="20"/>
              </w:rPr>
              <w:fldChar w:fldCharType="separate"/>
            </w:r>
            <w:r w:rsidR="00F62ADC">
              <w:rPr>
                <w:rFonts w:ascii="Arial" w:hAnsi="Arial" w:cs="Arial"/>
                <w:sz w:val="20"/>
                <w:szCs w:val="20"/>
              </w:rPr>
              <w:t>13.2</w:t>
            </w:r>
            <w:r w:rsidRPr="004128D0">
              <w:rPr>
                <w:rFonts w:ascii="Arial" w:hAnsi="Arial" w:cs="Arial"/>
                <w:sz w:val="20"/>
                <w:szCs w:val="20"/>
              </w:rPr>
              <w:fldChar w:fldCharType="end"/>
            </w:r>
          </w:p>
        </w:tc>
        <w:tc>
          <w:tcPr>
            <w:tcW w:w="2310" w:type="dxa"/>
            <w:shd w:val="clear" w:color="auto" w:fill="auto"/>
            <w:vAlign w:val="center"/>
          </w:tcPr>
          <w:p w14:paraId="47B86B33" w14:textId="4BE8970F" w:rsidR="00FF0F28" w:rsidRPr="004128D0" w:rsidRDefault="00F374D0" w:rsidP="004128D0">
            <w:pPr>
              <w:tabs>
                <w:tab w:val="left" w:pos="5529"/>
              </w:tabs>
              <w:spacing w:after="0" w:line="240" w:lineRule="auto"/>
              <w:rPr>
                <w:rFonts w:ascii="Arial" w:hAnsi="Arial" w:cs="Arial"/>
                <w:sz w:val="20"/>
                <w:szCs w:val="20"/>
              </w:rPr>
            </w:pPr>
            <w:r>
              <w:rPr>
                <w:rFonts w:ascii="Arial" w:hAnsi="Arial" w:cs="Arial"/>
                <w:sz w:val="20"/>
                <w:szCs w:val="20"/>
              </w:rPr>
              <w:t>50</w:t>
            </w:r>
            <w:r w:rsidR="00FF0F28" w:rsidRPr="004128D0">
              <w:rPr>
                <w:rFonts w:ascii="Arial" w:hAnsi="Arial" w:cs="Arial"/>
                <w:sz w:val="20"/>
                <w:szCs w:val="20"/>
              </w:rPr>
              <w:t>.4</w:t>
            </w:r>
          </w:p>
        </w:tc>
      </w:tr>
    </w:tbl>
    <w:p w14:paraId="79107636" w14:textId="30D9BBBD" w:rsidR="00A31E2D" w:rsidRDefault="00A31E2D" w:rsidP="00314A5D">
      <w:pPr>
        <w:pStyle w:val="Corpsdetexte2"/>
        <w:spacing w:before="120" w:after="120"/>
        <w:rPr>
          <w:rFonts w:eastAsiaTheme="minorHAnsi" w:cs="Arial"/>
          <w:sz w:val="20"/>
          <w:szCs w:val="20"/>
          <w:lang w:eastAsia="en-US"/>
        </w:rPr>
      </w:pPr>
    </w:p>
    <w:p w14:paraId="2C041488" w14:textId="5F84A23E" w:rsidR="004A078A" w:rsidRDefault="004A078A" w:rsidP="00314A5D">
      <w:pPr>
        <w:pStyle w:val="Corpsdetexte2"/>
        <w:spacing w:before="120" w:after="120"/>
        <w:rPr>
          <w:rFonts w:eastAsiaTheme="minorHAnsi" w:cs="Arial"/>
          <w:sz w:val="20"/>
          <w:szCs w:val="20"/>
          <w:lang w:eastAsia="en-US"/>
        </w:rPr>
      </w:pPr>
    </w:p>
    <w:p w14:paraId="7A560B4F" w14:textId="77777777" w:rsidR="004A078A" w:rsidRDefault="004A078A" w:rsidP="004A078A">
      <w:pPr>
        <w:jc w:val="right"/>
        <w:rPr>
          <w:rFonts w:ascii="Arial" w:hAnsi="Arial" w:cs="Arial"/>
          <w:szCs w:val="20"/>
        </w:rPr>
      </w:pPr>
      <w:r>
        <w:rPr>
          <w:rFonts w:cs="Arial"/>
          <w:i/>
          <w:sz w:val="14"/>
          <w:szCs w:val="14"/>
        </w:rPr>
        <w:lastRenderedPageBreak/>
        <w:t>Version 06.2020</w:t>
      </w:r>
    </w:p>
    <w:p w14:paraId="7E5104E1" w14:textId="29486F73" w:rsidR="004A078A" w:rsidRPr="00301E55" w:rsidRDefault="004A078A" w:rsidP="00314A5D">
      <w:pPr>
        <w:pStyle w:val="Corpsdetexte2"/>
        <w:spacing w:before="120" w:after="120"/>
        <w:rPr>
          <w:rFonts w:eastAsiaTheme="minorHAnsi" w:cs="Arial"/>
          <w:sz w:val="20"/>
          <w:szCs w:val="20"/>
          <w:lang w:eastAsia="en-US"/>
        </w:rPr>
      </w:pPr>
    </w:p>
    <w:sectPr w:rsidR="004A078A" w:rsidRPr="00301E55" w:rsidSect="00E22977">
      <w:footerReference w:type="default" r:id="rId15"/>
      <w:pgSz w:w="11906" w:h="16838"/>
      <w:pgMar w:top="1417" w:right="1417" w:bottom="1276"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C6F247B" w14:textId="77777777" w:rsidR="00157229" w:rsidRDefault="00157229" w:rsidP="00C86213">
      <w:pPr>
        <w:spacing w:after="0" w:line="240" w:lineRule="auto"/>
      </w:pPr>
      <w:r>
        <w:separator/>
      </w:r>
    </w:p>
  </w:endnote>
  <w:endnote w:type="continuationSeparator" w:id="0">
    <w:p w14:paraId="649E2E06" w14:textId="77777777" w:rsidR="00157229" w:rsidRDefault="00157229" w:rsidP="00C8621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5ABE1C" w14:textId="589D7116" w:rsidR="00157229" w:rsidRPr="00DB1235" w:rsidRDefault="00DB1235" w:rsidP="00DB1235">
    <w:pPr>
      <w:pStyle w:val="Pieddepage"/>
      <w:rPr>
        <w:color w:val="FF0000"/>
      </w:rPr>
    </w:pPr>
    <w:r w:rsidRPr="00DB1235">
      <w:rPr>
        <w:color w:val="FF0000"/>
      </w:rPr>
      <w:t>L2502– TRAVAUX DE MISE EN PLACE DE RJ POUR TV CONNECTEES R+5, R-1 – HOPITAL LARREY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FB8AB7" w14:textId="77777777" w:rsidR="00157229" w:rsidRDefault="00157229" w:rsidP="00C86213">
      <w:pPr>
        <w:spacing w:after="0" w:line="240" w:lineRule="auto"/>
      </w:pPr>
      <w:r>
        <w:separator/>
      </w:r>
    </w:p>
  </w:footnote>
  <w:footnote w:type="continuationSeparator" w:id="0">
    <w:p w14:paraId="36A0F203" w14:textId="77777777" w:rsidR="00157229" w:rsidRDefault="00157229" w:rsidP="00C8621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226" type="#_x0000_t75" style="width:10.95pt;height:10.95pt" o:bullet="t">
        <v:imagedata r:id="rId1" o:title="msoB0A7"/>
      </v:shape>
    </w:pict>
  </w:numPicBullet>
  <w:abstractNum w:abstractNumId="0" w15:restartNumberingAfterBreak="0">
    <w:nsid w:val="FFFFFF83"/>
    <w:multiLevelType w:val="singleLevel"/>
    <w:tmpl w:val="BCA8EA26"/>
    <w:lvl w:ilvl="0">
      <w:start w:val="1"/>
      <w:numFmt w:val="bullet"/>
      <w:pStyle w:val="Textearticle"/>
      <w:lvlText w:val=""/>
      <w:lvlJc w:val="left"/>
      <w:pPr>
        <w:tabs>
          <w:tab w:val="num" w:pos="643"/>
        </w:tabs>
        <w:ind w:left="643" w:hanging="360"/>
      </w:pPr>
      <w:rPr>
        <w:rFonts w:ascii="Symbol" w:hAnsi="Symbol" w:cs="Symbol" w:hint="default"/>
      </w:rPr>
    </w:lvl>
  </w:abstractNum>
  <w:abstractNum w:abstractNumId="1"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2" w15:restartNumberingAfterBreak="0">
    <w:nsid w:val="00000002"/>
    <w:multiLevelType w:val="singleLevel"/>
    <w:tmpl w:val="00000002"/>
    <w:name w:val="WW8Num1"/>
    <w:lvl w:ilvl="0">
      <w:start w:val="1"/>
      <w:numFmt w:val="bullet"/>
      <w:lvlText w:val="-"/>
      <w:lvlJc w:val="left"/>
      <w:pPr>
        <w:tabs>
          <w:tab w:val="num" w:pos="1068"/>
        </w:tabs>
        <w:ind w:left="1068" w:hanging="360"/>
      </w:pPr>
      <w:rPr>
        <w:rFonts w:ascii="Palatino Linotype" w:hAnsi="Palatino Linotype" w:cs="Symbol" w:hint="default"/>
        <w:color w:val="000000"/>
        <w:sz w:val="20"/>
      </w:rPr>
    </w:lvl>
  </w:abstractNum>
  <w:abstractNum w:abstractNumId="3" w15:restartNumberingAfterBreak="0">
    <w:nsid w:val="00000003"/>
    <w:multiLevelType w:val="singleLevel"/>
    <w:tmpl w:val="00000003"/>
    <w:name w:val="WW8Num4"/>
    <w:lvl w:ilvl="0">
      <w:start w:val="7"/>
      <w:numFmt w:val="bullet"/>
      <w:lvlText w:val="-"/>
      <w:lvlJc w:val="left"/>
      <w:pPr>
        <w:tabs>
          <w:tab w:val="num" w:pos="0"/>
        </w:tabs>
        <w:ind w:left="720" w:hanging="360"/>
      </w:pPr>
      <w:rPr>
        <w:rFonts w:ascii="Palatino Linotype" w:hAnsi="Palatino Linotype" w:cs="Times New Roman" w:hint="default"/>
        <w:color w:val="000000"/>
      </w:rPr>
    </w:lvl>
  </w:abstractNum>
  <w:abstractNum w:abstractNumId="4" w15:restartNumberingAfterBreak="0">
    <w:nsid w:val="00000005"/>
    <w:multiLevelType w:val="singleLevel"/>
    <w:tmpl w:val="00000005"/>
    <w:name w:val="WW8Num11"/>
    <w:lvl w:ilvl="0">
      <w:start w:val="1"/>
      <w:numFmt w:val="bullet"/>
      <w:lvlText w:val="-"/>
      <w:lvlJc w:val="left"/>
      <w:pPr>
        <w:tabs>
          <w:tab w:val="num" w:pos="360"/>
        </w:tabs>
        <w:ind w:left="360" w:hanging="360"/>
      </w:pPr>
      <w:rPr>
        <w:rFonts w:ascii="Times New Roman" w:hAnsi="Times New Roman" w:hint="default"/>
      </w:rPr>
    </w:lvl>
  </w:abstractNum>
  <w:abstractNum w:abstractNumId="5" w15:restartNumberingAfterBreak="0">
    <w:nsid w:val="00000006"/>
    <w:multiLevelType w:val="multilevel"/>
    <w:tmpl w:val="00000006"/>
    <w:name w:val="WW8Num12"/>
    <w:lvl w:ilvl="0">
      <w:numFmt w:val="bullet"/>
      <w:lvlText w:val="o"/>
      <w:lvlJc w:val="left"/>
      <w:pPr>
        <w:tabs>
          <w:tab w:val="num" w:pos="0"/>
        </w:tabs>
        <w:ind w:left="0" w:firstLine="0"/>
      </w:pPr>
      <w:rPr>
        <w:rFonts w:ascii="Courier New" w:hAnsi="Courier New" w:cs="Courier New"/>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6" w15:restartNumberingAfterBreak="0">
    <w:nsid w:val="00000007"/>
    <w:multiLevelType w:val="singleLevel"/>
    <w:tmpl w:val="00000007"/>
    <w:name w:val="WW8Num13"/>
    <w:lvl w:ilvl="0">
      <w:start w:val="1"/>
      <w:numFmt w:val="bullet"/>
      <w:lvlText w:val="-"/>
      <w:lvlJc w:val="left"/>
      <w:pPr>
        <w:tabs>
          <w:tab w:val="num" w:pos="720"/>
        </w:tabs>
        <w:ind w:left="720" w:hanging="360"/>
      </w:pPr>
      <w:rPr>
        <w:rFonts w:ascii="Times New Roman" w:hAnsi="Times New Roman" w:cs="Times New Roman" w:hint="default"/>
      </w:rPr>
    </w:lvl>
  </w:abstractNum>
  <w:abstractNum w:abstractNumId="7" w15:restartNumberingAfterBreak="0">
    <w:nsid w:val="00000009"/>
    <w:multiLevelType w:val="multilevel"/>
    <w:tmpl w:val="00000009"/>
    <w:name w:val="WW8Num15"/>
    <w:lvl w:ilvl="0">
      <w:start w:val="1"/>
      <w:numFmt w:val="decimal"/>
      <w:lvlText w:val="ARTICLE %1 -"/>
      <w:lvlJc w:val="left"/>
      <w:pPr>
        <w:tabs>
          <w:tab w:val="num" w:pos="0"/>
        </w:tabs>
        <w:ind w:left="786" w:hanging="360"/>
      </w:pPr>
      <w:rPr>
        <w:rFonts w:ascii="Palatino Linotype" w:hAnsi="Palatino Linotype" w:cs="Calibri" w:hint="default"/>
        <w:b/>
        <w:i w:val="0"/>
        <w:smallCaps/>
        <w:color w:val="365F91"/>
        <w:sz w:val="20"/>
        <w:szCs w:val="20"/>
        <w:u w:val="none"/>
        <w:lang w:val="fr-FR"/>
      </w:rPr>
    </w:lvl>
    <w:lvl w:ilvl="1">
      <w:start w:val="1"/>
      <w:numFmt w:val="decimal"/>
      <w:lvlText w:val="%1.%2."/>
      <w:lvlJc w:val="left"/>
      <w:pPr>
        <w:tabs>
          <w:tab w:val="num" w:pos="0"/>
        </w:tabs>
        <w:ind w:left="792" w:hanging="432"/>
      </w:pPr>
      <w:rPr>
        <w:rFonts w:ascii="Tahoma" w:hAnsi="Tahoma" w:cs="Tahoma"/>
        <w:b w:val="0"/>
        <w:smallCaps/>
        <w:color w:val="365F91"/>
        <w:sz w:val="20"/>
        <w:szCs w:val="20"/>
        <w:lang w:val="fr-FR"/>
      </w:rPr>
    </w:lvl>
    <w:lvl w:ilvl="2">
      <w:start w:val="1"/>
      <w:numFmt w:val="decimal"/>
      <w:lvlText w:val="%1.%2.%3."/>
      <w:lvlJc w:val="left"/>
      <w:pPr>
        <w:tabs>
          <w:tab w:val="num" w:pos="0"/>
        </w:tabs>
        <w:ind w:left="1224" w:hanging="504"/>
      </w:pPr>
      <w:rPr>
        <w:rFonts w:ascii="Calibri" w:hAnsi="Calibri" w:cs="Calibri" w:hint="default"/>
        <w:b w:val="0"/>
        <w:smallCaps/>
        <w:color w:val="365F91"/>
        <w:sz w:val="24"/>
        <w:szCs w:val="24"/>
        <w:lang w:val="fr-FR"/>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8" w15:restartNumberingAfterBreak="0">
    <w:nsid w:val="0000000A"/>
    <w:multiLevelType w:val="singleLevel"/>
    <w:tmpl w:val="0000000A"/>
    <w:name w:val="WW8Num16"/>
    <w:lvl w:ilvl="0">
      <w:start w:val="1"/>
      <w:numFmt w:val="bullet"/>
      <w:lvlText w:val="o"/>
      <w:lvlJc w:val="left"/>
      <w:pPr>
        <w:tabs>
          <w:tab w:val="num" w:pos="0"/>
        </w:tabs>
        <w:ind w:left="1700" w:hanging="360"/>
      </w:pPr>
      <w:rPr>
        <w:rFonts w:ascii="Courier New" w:hAnsi="Courier New" w:cs="Courier New" w:hint="default"/>
        <w:color w:val="000000"/>
      </w:rPr>
    </w:lvl>
  </w:abstractNum>
  <w:abstractNum w:abstractNumId="9" w15:restartNumberingAfterBreak="0">
    <w:nsid w:val="0000000B"/>
    <w:multiLevelType w:val="multilevel"/>
    <w:tmpl w:val="0000000B"/>
    <w:name w:val="WW8Num17"/>
    <w:lvl w:ilvl="0">
      <w:numFmt w:val="bullet"/>
      <w:lvlText w:val="-"/>
      <w:lvlJc w:val="left"/>
      <w:pPr>
        <w:tabs>
          <w:tab w:val="num" w:pos="0"/>
        </w:tabs>
        <w:ind w:left="0" w:firstLine="0"/>
      </w:pPr>
      <w:rPr>
        <w:rFonts w:ascii="Palatino Linotype" w:hAnsi="Palatino Linotype" w:cs="Symbol"/>
      </w:rPr>
    </w:lvl>
    <w:lvl w:ilvl="1">
      <w:numFmt w:val="bullet"/>
      <w:lvlText w:val="o"/>
      <w:lvlJc w:val="left"/>
      <w:pPr>
        <w:tabs>
          <w:tab w:val="num" w:pos="0"/>
        </w:tabs>
        <w:ind w:left="0" w:firstLine="0"/>
      </w:pPr>
      <w:rPr>
        <w:rFonts w:ascii="Courier New" w:hAnsi="Courier New" w:cs="Courier New"/>
      </w:rPr>
    </w:lvl>
    <w:lvl w:ilvl="2">
      <w:numFmt w:val="bullet"/>
      <w:lvlText w:val=""/>
      <w:lvlJc w:val="left"/>
      <w:pPr>
        <w:tabs>
          <w:tab w:val="num" w:pos="0"/>
        </w:tabs>
        <w:ind w:left="0" w:firstLine="0"/>
      </w:pPr>
      <w:rPr>
        <w:rFonts w:ascii="Wingdings" w:hAnsi="Wingdings" w:cs="Wingdings"/>
      </w:rPr>
    </w:lvl>
    <w:lvl w:ilvl="3">
      <w:numFmt w:val="bullet"/>
      <w:lvlText w:val=""/>
      <w:lvlJc w:val="left"/>
      <w:pPr>
        <w:tabs>
          <w:tab w:val="num" w:pos="0"/>
        </w:tabs>
        <w:ind w:left="0" w:firstLine="0"/>
      </w:pPr>
      <w:rPr>
        <w:rFonts w:ascii="Symbol" w:hAnsi="Symbol" w:cs="Symbol"/>
      </w:rPr>
    </w:lvl>
    <w:lvl w:ilvl="4">
      <w:numFmt w:val="bullet"/>
      <w:lvlText w:val="o"/>
      <w:lvlJc w:val="left"/>
      <w:pPr>
        <w:tabs>
          <w:tab w:val="num" w:pos="0"/>
        </w:tabs>
        <w:ind w:left="0" w:firstLine="0"/>
      </w:pPr>
      <w:rPr>
        <w:rFonts w:ascii="Courier New" w:hAnsi="Courier New" w:cs="Courier New"/>
      </w:rPr>
    </w:lvl>
    <w:lvl w:ilvl="5">
      <w:numFmt w:val="bullet"/>
      <w:lvlText w:val=""/>
      <w:lvlJc w:val="left"/>
      <w:pPr>
        <w:tabs>
          <w:tab w:val="num" w:pos="0"/>
        </w:tabs>
        <w:ind w:left="0" w:firstLine="0"/>
      </w:pPr>
      <w:rPr>
        <w:rFonts w:ascii="Wingdings" w:hAnsi="Wingdings" w:cs="Wingdings"/>
      </w:rPr>
    </w:lvl>
    <w:lvl w:ilvl="6">
      <w:numFmt w:val="bullet"/>
      <w:lvlText w:val=""/>
      <w:lvlJc w:val="left"/>
      <w:pPr>
        <w:tabs>
          <w:tab w:val="num" w:pos="0"/>
        </w:tabs>
        <w:ind w:left="0" w:firstLine="0"/>
      </w:pPr>
      <w:rPr>
        <w:rFonts w:ascii="Symbol" w:hAnsi="Symbol" w:cs="Symbol"/>
      </w:rPr>
    </w:lvl>
    <w:lvl w:ilvl="7">
      <w:numFmt w:val="bullet"/>
      <w:lvlText w:val="o"/>
      <w:lvlJc w:val="left"/>
      <w:pPr>
        <w:tabs>
          <w:tab w:val="num" w:pos="0"/>
        </w:tabs>
        <w:ind w:left="0" w:firstLine="0"/>
      </w:pPr>
      <w:rPr>
        <w:rFonts w:ascii="Courier New" w:hAnsi="Courier New" w:cs="Courier New"/>
      </w:rPr>
    </w:lvl>
    <w:lvl w:ilvl="8">
      <w:numFmt w:val="bullet"/>
      <w:lvlText w:val=""/>
      <w:lvlJc w:val="left"/>
      <w:pPr>
        <w:tabs>
          <w:tab w:val="num" w:pos="0"/>
        </w:tabs>
        <w:ind w:left="0" w:firstLine="0"/>
      </w:pPr>
      <w:rPr>
        <w:rFonts w:ascii="Wingdings" w:hAnsi="Wingdings" w:cs="Wingdings"/>
      </w:rPr>
    </w:lvl>
  </w:abstractNum>
  <w:abstractNum w:abstractNumId="10" w15:restartNumberingAfterBreak="0">
    <w:nsid w:val="0000000C"/>
    <w:multiLevelType w:val="multilevel"/>
    <w:tmpl w:val="0000000C"/>
    <w:name w:val="WW8Num19"/>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D"/>
    <w:multiLevelType w:val="singleLevel"/>
    <w:tmpl w:val="0000000D"/>
    <w:name w:val="WW8Num20"/>
    <w:lvl w:ilvl="0">
      <w:start w:val="2"/>
      <w:numFmt w:val="bullet"/>
      <w:lvlText w:val="-"/>
      <w:lvlJc w:val="left"/>
      <w:pPr>
        <w:tabs>
          <w:tab w:val="num" w:pos="0"/>
        </w:tabs>
        <w:ind w:left="720" w:hanging="360"/>
      </w:pPr>
      <w:rPr>
        <w:rFonts w:ascii="Calibri" w:hAnsi="Calibri" w:cs="Calibri" w:hint="default"/>
      </w:rPr>
    </w:lvl>
  </w:abstractNum>
  <w:abstractNum w:abstractNumId="12" w15:restartNumberingAfterBreak="0">
    <w:nsid w:val="0000000E"/>
    <w:multiLevelType w:val="singleLevel"/>
    <w:tmpl w:val="0000000E"/>
    <w:name w:val="WW8Num24"/>
    <w:lvl w:ilvl="0">
      <w:start w:val="1"/>
      <w:numFmt w:val="bullet"/>
      <w:lvlText w:val="-"/>
      <w:lvlJc w:val="left"/>
      <w:pPr>
        <w:tabs>
          <w:tab w:val="num" w:pos="360"/>
        </w:tabs>
        <w:ind w:left="360" w:hanging="360"/>
      </w:pPr>
      <w:rPr>
        <w:rFonts w:ascii="Times New Roman" w:hAnsi="Times New Roman" w:hint="default"/>
      </w:rPr>
    </w:lvl>
  </w:abstractNum>
  <w:abstractNum w:abstractNumId="13" w15:restartNumberingAfterBreak="0">
    <w:nsid w:val="0000000F"/>
    <w:multiLevelType w:val="multilevel"/>
    <w:tmpl w:val="0000000F"/>
    <w:name w:val="WW8Num31"/>
    <w:lvl w:ilvl="0">
      <w:numFmt w:val="bullet"/>
      <w:lvlText w:val="-"/>
      <w:lvlJc w:val="left"/>
      <w:pPr>
        <w:tabs>
          <w:tab w:val="num" w:pos="0"/>
        </w:tabs>
        <w:ind w:left="0" w:firstLine="0"/>
      </w:pPr>
      <w:rPr>
        <w:rFonts w:ascii="Times New Roman" w:hAnsi="Times New Roman" w:cs="Times New Roman"/>
      </w:rPr>
    </w:lvl>
    <w:lvl w:ilvl="1">
      <w:start w:val="1"/>
      <w:numFmt w:val="decimal"/>
      <w:lvlText w:val="%2."/>
      <w:lvlJc w:val="left"/>
      <w:pPr>
        <w:tabs>
          <w:tab w:val="num" w:pos="0"/>
        </w:tabs>
        <w:ind w:left="0" w:firstLine="0"/>
      </w:pPr>
    </w:lvl>
    <w:lvl w:ilvl="2">
      <w:start w:val="1"/>
      <w:numFmt w:val="decimal"/>
      <w:lvlText w:val="%3."/>
      <w:lvlJc w:val="left"/>
      <w:pPr>
        <w:tabs>
          <w:tab w:val="num" w:pos="0"/>
        </w:tabs>
        <w:ind w:left="0" w:firstLine="0"/>
      </w:pPr>
    </w:lvl>
    <w:lvl w:ilvl="3">
      <w:start w:val="1"/>
      <w:numFmt w:val="decimal"/>
      <w:lvlText w:val="%4."/>
      <w:lvlJc w:val="left"/>
      <w:pPr>
        <w:tabs>
          <w:tab w:val="num" w:pos="0"/>
        </w:tabs>
        <w:ind w:left="0" w:firstLine="0"/>
      </w:pPr>
    </w:lvl>
    <w:lvl w:ilvl="4">
      <w:start w:val="1"/>
      <w:numFmt w:val="decimal"/>
      <w:lvlText w:val="%5."/>
      <w:lvlJc w:val="left"/>
      <w:pPr>
        <w:tabs>
          <w:tab w:val="num" w:pos="0"/>
        </w:tabs>
        <w:ind w:left="0" w:firstLine="0"/>
      </w:pPr>
    </w:lvl>
    <w:lvl w:ilvl="5">
      <w:start w:val="1"/>
      <w:numFmt w:val="decimal"/>
      <w:lvlText w:val="%6."/>
      <w:lvlJc w:val="left"/>
      <w:pPr>
        <w:tabs>
          <w:tab w:val="num" w:pos="0"/>
        </w:tabs>
        <w:ind w:left="0" w:firstLine="0"/>
      </w:pPr>
    </w:lvl>
    <w:lvl w:ilvl="6">
      <w:start w:val="1"/>
      <w:numFmt w:val="decimal"/>
      <w:lvlText w:val="%7."/>
      <w:lvlJc w:val="left"/>
      <w:pPr>
        <w:tabs>
          <w:tab w:val="num" w:pos="0"/>
        </w:tabs>
        <w:ind w:left="0" w:firstLine="0"/>
      </w:pPr>
    </w:lvl>
    <w:lvl w:ilvl="7">
      <w:start w:val="1"/>
      <w:numFmt w:val="decimal"/>
      <w:lvlText w:val="%8."/>
      <w:lvlJc w:val="left"/>
      <w:pPr>
        <w:tabs>
          <w:tab w:val="num" w:pos="0"/>
        </w:tabs>
        <w:ind w:left="0" w:firstLine="0"/>
      </w:pPr>
    </w:lvl>
    <w:lvl w:ilvl="8">
      <w:start w:val="1"/>
      <w:numFmt w:val="decimal"/>
      <w:lvlText w:val="%9."/>
      <w:lvlJc w:val="left"/>
      <w:pPr>
        <w:tabs>
          <w:tab w:val="num" w:pos="0"/>
        </w:tabs>
        <w:ind w:left="0" w:firstLine="0"/>
      </w:pPr>
    </w:lvl>
  </w:abstractNum>
  <w:abstractNum w:abstractNumId="14" w15:restartNumberingAfterBreak="0">
    <w:nsid w:val="00000010"/>
    <w:multiLevelType w:val="singleLevel"/>
    <w:tmpl w:val="00000010"/>
    <w:name w:val="WW8Num32"/>
    <w:lvl w:ilvl="0">
      <w:numFmt w:val="bullet"/>
      <w:lvlText w:val="-"/>
      <w:lvlJc w:val="left"/>
      <w:pPr>
        <w:tabs>
          <w:tab w:val="num" w:pos="0"/>
        </w:tabs>
        <w:ind w:left="1420" w:hanging="360"/>
      </w:pPr>
      <w:rPr>
        <w:rFonts w:ascii="Palatino Linotype" w:hAnsi="Palatino Linotype" w:cs="Perpetua Titling MT" w:hint="default"/>
      </w:rPr>
    </w:lvl>
  </w:abstractNum>
  <w:abstractNum w:abstractNumId="15" w15:restartNumberingAfterBreak="0">
    <w:nsid w:val="04EC0957"/>
    <w:multiLevelType w:val="multilevel"/>
    <w:tmpl w:val="E4DEAA34"/>
    <w:styleLink w:val="WWOutlineListStyle1"/>
    <w:lvl w:ilvl="0">
      <w:start w:val="1"/>
      <w:numFmt w:val="decimal"/>
      <w:lvlText w:val="ARTICLE %1 -"/>
      <w:lvlJc w:val="left"/>
      <w:rPr>
        <w:rFonts w:ascii="Palatino Linotype" w:hAnsi="Palatino Linotype" w:cs="Calibri"/>
        <w:b/>
        <w:i w:val="0"/>
        <w:sz w:val="20"/>
        <w:szCs w:val="20"/>
        <w:u w:val="none"/>
      </w:rPr>
    </w:lvl>
    <w:lvl w:ilvl="1">
      <w:start w:val="1"/>
      <w:numFmt w:val="decimal"/>
      <w:lvlText w:val="%1.%2."/>
      <w:lvlJc w:val="left"/>
    </w:lvl>
    <w:lvl w:ilvl="2">
      <w:start w:val="1"/>
      <w:numFmt w:val="decimal"/>
      <w:lvlText w:val="%1.%2.%3."/>
      <w:lvlJc w:val="left"/>
      <w:rPr>
        <w:rFonts w:ascii="Calibri" w:hAnsi="Calibri" w:cs="Calibri"/>
      </w:rPr>
    </w:lvl>
    <w:lvl w:ilvl="3">
      <w:start w:val="1"/>
      <w:numFmt w:val="none"/>
      <w:lvlText w:val="%4"/>
      <w:lvlJc w:val="left"/>
    </w:lvl>
    <w:lvl w:ilvl="4">
      <w:start w:val="1"/>
      <w:numFmt w:val="none"/>
      <w:lvlText w:val="%5"/>
      <w:lvlJc w:val="left"/>
    </w:lvl>
    <w:lvl w:ilvl="5">
      <w:start w:val="1"/>
      <w:numFmt w:val="none"/>
      <w:lvlText w:val="%6"/>
      <w:lvlJc w:val="left"/>
    </w:lvl>
    <w:lvl w:ilvl="6">
      <w:start w:val="1"/>
      <w:numFmt w:val="none"/>
      <w:lvlText w:val="%7"/>
      <w:lvlJc w:val="left"/>
    </w:lvl>
    <w:lvl w:ilvl="7">
      <w:start w:val="1"/>
      <w:numFmt w:val="none"/>
      <w:lvlText w:val="%8"/>
      <w:lvlJc w:val="left"/>
    </w:lvl>
    <w:lvl w:ilvl="8">
      <w:start w:val="1"/>
      <w:numFmt w:val="none"/>
      <w:lvlText w:val="%9"/>
      <w:lvlJc w:val="left"/>
    </w:lvl>
  </w:abstractNum>
  <w:abstractNum w:abstractNumId="16" w15:restartNumberingAfterBreak="0">
    <w:nsid w:val="0B7A68C6"/>
    <w:multiLevelType w:val="hybridMultilevel"/>
    <w:tmpl w:val="80DE593A"/>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13B06B1B"/>
    <w:multiLevelType w:val="hybridMultilevel"/>
    <w:tmpl w:val="7C4CFA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17DC0157"/>
    <w:multiLevelType w:val="hybridMultilevel"/>
    <w:tmpl w:val="274A90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9" w15:restartNumberingAfterBreak="0">
    <w:nsid w:val="1F6B7CE0"/>
    <w:multiLevelType w:val="hybridMultilevel"/>
    <w:tmpl w:val="A906E23E"/>
    <w:lvl w:ilvl="0" w:tplc="040C0007">
      <w:start w:val="1"/>
      <w:numFmt w:val="bullet"/>
      <w:pStyle w:val="Stylepuces1"/>
      <w:lvlText w:val=""/>
      <w:lvlPicBulletId w:val="0"/>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0" w15:restartNumberingAfterBreak="0">
    <w:nsid w:val="21FE522D"/>
    <w:multiLevelType w:val="hybridMultilevel"/>
    <w:tmpl w:val="AE98A3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230F2277"/>
    <w:multiLevelType w:val="hybridMultilevel"/>
    <w:tmpl w:val="BB02C82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28FD3915"/>
    <w:multiLevelType w:val="hybridMultilevel"/>
    <w:tmpl w:val="45AC313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2F615554"/>
    <w:multiLevelType w:val="hybridMultilevel"/>
    <w:tmpl w:val="98881B4C"/>
    <w:lvl w:ilvl="0" w:tplc="7424280A">
      <w:start w:val="1"/>
      <w:numFmt w:val="bullet"/>
      <w:lvlText w:val="-"/>
      <w:lvlJc w:val="left"/>
      <w:pPr>
        <w:ind w:left="360" w:hanging="360"/>
      </w:pPr>
      <w:rPr>
        <w:rFonts w:ascii="Arial Narrow" w:hAnsi="Arial Narrow" w:hint="default"/>
      </w:rPr>
    </w:lvl>
    <w:lvl w:ilvl="1" w:tplc="040C0003" w:tentative="1">
      <w:start w:val="1"/>
      <w:numFmt w:val="bullet"/>
      <w:lvlText w:val="o"/>
      <w:lvlJc w:val="left"/>
      <w:pPr>
        <w:ind w:left="1080" w:hanging="360"/>
      </w:pPr>
      <w:rPr>
        <w:rFonts w:ascii="Courier New" w:hAnsi="Courier New" w:cs="Courier New" w:hint="default"/>
      </w:rPr>
    </w:lvl>
    <w:lvl w:ilvl="2" w:tplc="040C0005" w:tentative="1">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abstractNum w:abstractNumId="24" w15:restartNumberingAfterBreak="0">
    <w:nsid w:val="3EC379A0"/>
    <w:multiLevelType w:val="hybridMultilevel"/>
    <w:tmpl w:val="6E0C43F4"/>
    <w:lvl w:ilvl="0" w:tplc="7424280A">
      <w:start w:val="1"/>
      <w:numFmt w:val="bullet"/>
      <w:lvlText w:val="-"/>
      <w:lvlJc w:val="left"/>
      <w:pPr>
        <w:ind w:left="720" w:hanging="360"/>
      </w:pPr>
      <w:rPr>
        <w:rFonts w:ascii="Arial Narrow" w:hAnsi="Arial Narro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5" w15:restartNumberingAfterBreak="0">
    <w:nsid w:val="40A77798"/>
    <w:multiLevelType w:val="multilevel"/>
    <w:tmpl w:val="CE66D88E"/>
    <w:lvl w:ilvl="0">
      <w:start w:val="1"/>
      <w:numFmt w:val="decimal"/>
      <w:lvlText w:val="%1"/>
      <w:lvlJc w:val="left"/>
      <w:pPr>
        <w:ind w:left="360" w:hanging="360"/>
      </w:pPr>
      <w:rPr>
        <w:rFonts w:hint="default"/>
        <w:b w:val="0"/>
        <w:color w:val="365F91"/>
        <w:u w:val="none"/>
      </w:rPr>
    </w:lvl>
    <w:lvl w:ilvl="1">
      <w:start w:val="3"/>
      <w:numFmt w:val="decimal"/>
      <w:lvlText w:val="%1.%2"/>
      <w:lvlJc w:val="left"/>
      <w:pPr>
        <w:ind w:left="720" w:hanging="360"/>
      </w:pPr>
      <w:rPr>
        <w:rFonts w:hint="default"/>
        <w:b w:val="0"/>
        <w:color w:val="365F91"/>
        <w:u w:val="none"/>
      </w:rPr>
    </w:lvl>
    <w:lvl w:ilvl="2">
      <w:start w:val="1"/>
      <w:numFmt w:val="decimal"/>
      <w:lvlText w:val="%1.%2.%3"/>
      <w:lvlJc w:val="left"/>
      <w:pPr>
        <w:ind w:left="1440" w:hanging="720"/>
      </w:pPr>
      <w:rPr>
        <w:rFonts w:hint="default"/>
        <w:b w:val="0"/>
        <w:color w:val="365F91"/>
        <w:u w:val="none"/>
      </w:rPr>
    </w:lvl>
    <w:lvl w:ilvl="3">
      <w:start w:val="1"/>
      <w:numFmt w:val="decimal"/>
      <w:lvlText w:val="%1.%2.%3.%4"/>
      <w:lvlJc w:val="left"/>
      <w:pPr>
        <w:ind w:left="1800" w:hanging="720"/>
      </w:pPr>
      <w:rPr>
        <w:rFonts w:hint="default"/>
        <w:b w:val="0"/>
        <w:color w:val="365F91"/>
        <w:u w:val="none"/>
      </w:rPr>
    </w:lvl>
    <w:lvl w:ilvl="4">
      <w:start w:val="1"/>
      <w:numFmt w:val="decimal"/>
      <w:lvlText w:val="%1.%2.%3.%4.%5"/>
      <w:lvlJc w:val="left"/>
      <w:pPr>
        <w:ind w:left="2520" w:hanging="1080"/>
      </w:pPr>
      <w:rPr>
        <w:rFonts w:hint="default"/>
        <w:b w:val="0"/>
        <w:color w:val="365F91"/>
        <w:u w:val="none"/>
      </w:rPr>
    </w:lvl>
    <w:lvl w:ilvl="5">
      <w:start w:val="1"/>
      <w:numFmt w:val="decimal"/>
      <w:lvlText w:val="%1.%2.%3.%4.%5.%6"/>
      <w:lvlJc w:val="left"/>
      <w:pPr>
        <w:ind w:left="2880" w:hanging="1080"/>
      </w:pPr>
      <w:rPr>
        <w:rFonts w:hint="default"/>
        <w:b w:val="0"/>
        <w:color w:val="365F91"/>
        <w:u w:val="none"/>
      </w:rPr>
    </w:lvl>
    <w:lvl w:ilvl="6">
      <w:start w:val="1"/>
      <w:numFmt w:val="decimal"/>
      <w:lvlText w:val="%1.%2.%3.%4.%5.%6.%7"/>
      <w:lvlJc w:val="left"/>
      <w:pPr>
        <w:ind w:left="3600" w:hanging="1440"/>
      </w:pPr>
      <w:rPr>
        <w:rFonts w:hint="default"/>
        <w:b w:val="0"/>
        <w:color w:val="365F91"/>
        <w:u w:val="none"/>
      </w:rPr>
    </w:lvl>
    <w:lvl w:ilvl="7">
      <w:start w:val="1"/>
      <w:numFmt w:val="decimal"/>
      <w:lvlText w:val="%1.%2.%3.%4.%5.%6.%7.%8"/>
      <w:lvlJc w:val="left"/>
      <w:pPr>
        <w:ind w:left="3960" w:hanging="1440"/>
      </w:pPr>
      <w:rPr>
        <w:rFonts w:hint="default"/>
        <w:b w:val="0"/>
        <w:color w:val="365F91"/>
        <w:u w:val="none"/>
      </w:rPr>
    </w:lvl>
    <w:lvl w:ilvl="8">
      <w:start w:val="1"/>
      <w:numFmt w:val="decimal"/>
      <w:lvlText w:val="%1.%2.%3.%4.%5.%6.%7.%8.%9"/>
      <w:lvlJc w:val="left"/>
      <w:pPr>
        <w:ind w:left="4680" w:hanging="1800"/>
      </w:pPr>
      <w:rPr>
        <w:rFonts w:hint="default"/>
        <w:b w:val="0"/>
        <w:color w:val="365F91"/>
        <w:u w:val="none"/>
      </w:rPr>
    </w:lvl>
  </w:abstractNum>
  <w:abstractNum w:abstractNumId="26" w15:restartNumberingAfterBreak="0">
    <w:nsid w:val="488022C0"/>
    <w:multiLevelType w:val="multilevel"/>
    <w:tmpl w:val="A1D261A2"/>
    <w:styleLink w:val="WW8Num1"/>
    <w:lvl w:ilvl="0">
      <w:numFmt w:val="bullet"/>
      <w:lvlText w:val="-"/>
      <w:lvlJc w:val="left"/>
      <w:rPr>
        <w:rFonts w:ascii="Palatino Linotype" w:eastAsia="Symbol" w:hAnsi="Palatino Linotype" w:cs="Symbol"/>
      </w:rPr>
    </w:lvl>
    <w:lvl w:ilvl="1">
      <w:numFmt w:val="bullet"/>
      <w:lvlText w:val="o"/>
      <w:lvlJc w:val="left"/>
      <w:rPr>
        <w:rFonts w:ascii="Courier New" w:hAnsi="Courier New" w:cs="Courier New"/>
      </w:rPr>
    </w:lvl>
    <w:lvl w:ilvl="2">
      <w:numFmt w:val="bullet"/>
      <w:lvlText w:val=""/>
      <w:lvlJc w:val="left"/>
      <w:rPr>
        <w:rFonts w:ascii="Wingdings" w:hAnsi="Wingdings" w:cs="Wingdings"/>
      </w:rPr>
    </w:lvl>
    <w:lvl w:ilvl="3">
      <w:numFmt w:val="bullet"/>
      <w:lvlText w:val=""/>
      <w:lvlJc w:val="left"/>
      <w:rPr>
        <w:rFonts w:ascii="Symbol" w:hAnsi="Symbol" w:cs="Symbol"/>
      </w:rPr>
    </w:lvl>
    <w:lvl w:ilvl="4">
      <w:numFmt w:val="bullet"/>
      <w:lvlText w:val="o"/>
      <w:lvlJc w:val="left"/>
      <w:rPr>
        <w:rFonts w:ascii="Courier New" w:hAnsi="Courier New" w:cs="Courier New"/>
      </w:rPr>
    </w:lvl>
    <w:lvl w:ilvl="5">
      <w:numFmt w:val="bullet"/>
      <w:lvlText w:val=""/>
      <w:lvlJc w:val="left"/>
      <w:rPr>
        <w:rFonts w:ascii="Wingdings" w:hAnsi="Wingdings" w:cs="Wingdings"/>
      </w:rPr>
    </w:lvl>
    <w:lvl w:ilvl="6">
      <w:numFmt w:val="bullet"/>
      <w:lvlText w:val=""/>
      <w:lvlJc w:val="left"/>
      <w:rPr>
        <w:rFonts w:ascii="Symbol" w:hAnsi="Symbol" w:cs="Symbol"/>
      </w:rPr>
    </w:lvl>
    <w:lvl w:ilvl="7">
      <w:numFmt w:val="bullet"/>
      <w:lvlText w:val="o"/>
      <w:lvlJc w:val="left"/>
      <w:rPr>
        <w:rFonts w:ascii="Courier New" w:hAnsi="Courier New" w:cs="Courier New"/>
      </w:rPr>
    </w:lvl>
    <w:lvl w:ilvl="8">
      <w:numFmt w:val="bullet"/>
      <w:lvlText w:val=""/>
      <w:lvlJc w:val="left"/>
      <w:rPr>
        <w:rFonts w:ascii="Wingdings" w:hAnsi="Wingdings" w:cs="Wingdings"/>
      </w:rPr>
    </w:lvl>
  </w:abstractNum>
  <w:abstractNum w:abstractNumId="27" w15:restartNumberingAfterBreak="0">
    <w:nsid w:val="50B45A29"/>
    <w:multiLevelType w:val="hybridMultilevel"/>
    <w:tmpl w:val="2444900E"/>
    <w:lvl w:ilvl="0" w:tplc="9A30B00C">
      <w:start w:val="1"/>
      <w:numFmt w:val="bullet"/>
      <w:lvlText w:val="-"/>
      <w:lvlJc w:val="left"/>
      <w:pPr>
        <w:ind w:left="720" w:hanging="360"/>
      </w:pPr>
      <w:rPr>
        <w:rFonts w:ascii="Calibri" w:hAnsi="Calibri"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8" w15:restartNumberingAfterBreak="0">
    <w:nsid w:val="51572EAF"/>
    <w:multiLevelType w:val="hybridMultilevel"/>
    <w:tmpl w:val="DC5418B4"/>
    <w:lvl w:ilvl="0" w:tplc="C19AD2CC">
      <w:start w:val="1"/>
      <w:numFmt w:val="bullet"/>
      <w:lvlText w:val=""/>
      <w:lvlJc w:val="left"/>
      <w:pPr>
        <w:ind w:left="1428" w:hanging="360"/>
      </w:pPr>
      <w:rPr>
        <w:rFonts w:ascii="Symbol" w:hAnsi="Symbol" w:hint="default"/>
      </w:rPr>
    </w:lvl>
    <w:lvl w:ilvl="1" w:tplc="19AC6472">
      <w:start w:val="1"/>
      <w:numFmt w:val="bullet"/>
      <w:lvlText w:val="o"/>
      <w:lvlJc w:val="left"/>
      <w:pPr>
        <w:ind w:left="2148" w:hanging="360"/>
      </w:pPr>
      <w:rPr>
        <w:rFonts w:ascii="Courier New" w:hAnsi="Courier New" w:cs="Courier New" w:hint="default"/>
      </w:rPr>
    </w:lvl>
    <w:lvl w:ilvl="2" w:tplc="32D6A14E">
      <w:start w:val="4"/>
      <w:numFmt w:val="bullet"/>
      <w:lvlText w:val="-"/>
      <w:lvlJc w:val="left"/>
      <w:pPr>
        <w:tabs>
          <w:tab w:val="num" w:pos="2868"/>
        </w:tabs>
        <w:ind w:left="2868" w:hanging="360"/>
      </w:pPr>
      <w:rPr>
        <w:rFonts w:ascii="Palatino Linotype" w:eastAsia="Times New Roman" w:hAnsi="Palatino Linotype" w:cs="Arial" w:hint="default"/>
      </w:rPr>
    </w:lvl>
    <w:lvl w:ilvl="3" w:tplc="040C0001">
      <w:start w:val="1"/>
      <w:numFmt w:val="bullet"/>
      <w:lvlText w:val=""/>
      <w:lvlJc w:val="left"/>
      <w:pPr>
        <w:tabs>
          <w:tab w:val="num" w:pos="3588"/>
        </w:tabs>
        <w:ind w:left="3588" w:hanging="360"/>
      </w:pPr>
      <w:rPr>
        <w:rFonts w:ascii="Symbol" w:hAnsi="Symbol" w:hint="default"/>
      </w:rPr>
    </w:lvl>
    <w:lvl w:ilvl="4" w:tplc="040C0003" w:tentative="1">
      <w:start w:val="1"/>
      <w:numFmt w:val="bullet"/>
      <w:lvlText w:val="o"/>
      <w:lvlJc w:val="left"/>
      <w:pPr>
        <w:ind w:left="4308" w:hanging="360"/>
      </w:pPr>
      <w:rPr>
        <w:rFonts w:ascii="Courier New" w:hAnsi="Courier New" w:cs="Courier New" w:hint="default"/>
      </w:rPr>
    </w:lvl>
    <w:lvl w:ilvl="5" w:tplc="040C0005" w:tentative="1">
      <w:start w:val="1"/>
      <w:numFmt w:val="bullet"/>
      <w:lvlText w:val=""/>
      <w:lvlJc w:val="left"/>
      <w:pPr>
        <w:ind w:left="5028" w:hanging="360"/>
      </w:pPr>
      <w:rPr>
        <w:rFonts w:ascii="Wingdings" w:hAnsi="Wingdings" w:hint="default"/>
      </w:rPr>
    </w:lvl>
    <w:lvl w:ilvl="6" w:tplc="040C0001" w:tentative="1">
      <w:start w:val="1"/>
      <w:numFmt w:val="bullet"/>
      <w:lvlText w:val=""/>
      <w:lvlJc w:val="left"/>
      <w:pPr>
        <w:ind w:left="5748" w:hanging="360"/>
      </w:pPr>
      <w:rPr>
        <w:rFonts w:ascii="Symbol" w:hAnsi="Symbol" w:hint="default"/>
      </w:rPr>
    </w:lvl>
    <w:lvl w:ilvl="7" w:tplc="040C0003" w:tentative="1">
      <w:start w:val="1"/>
      <w:numFmt w:val="bullet"/>
      <w:lvlText w:val="o"/>
      <w:lvlJc w:val="left"/>
      <w:pPr>
        <w:ind w:left="6468" w:hanging="360"/>
      </w:pPr>
      <w:rPr>
        <w:rFonts w:ascii="Courier New" w:hAnsi="Courier New" w:cs="Courier New" w:hint="default"/>
      </w:rPr>
    </w:lvl>
    <w:lvl w:ilvl="8" w:tplc="040C0005" w:tentative="1">
      <w:start w:val="1"/>
      <w:numFmt w:val="bullet"/>
      <w:lvlText w:val=""/>
      <w:lvlJc w:val="left"/>
      <w:pPr>
        <w:ind w:left="7188" w:hanging="360"/>
      </w:pPr>
      <w:rPr>
        <w:rFonts w:ascii="Wingdings" w:hAnsi="Wingdings" w:hint="default"/>
      </w:rPr>
    </w:lvl>
  </w:abstractNum>
  <w:abstractNum w:abstractNumId="29" w15:restartNumberingAfterBreak="0">
    <w:nsid w:val="527923AB"/>
    <w:multiLevelType w:val="hybridMultilevel"/>
    <w:tmpl w:val="B74438D8"/>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0" w15:restartNumberingAfterBreak="0">
    <w:nsid w:val="5AA231BA"/>
    <w:multiLevelType w:val="hybridMultilevel"/>
    <w:tmpl w:val="EE782DA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1" w15:restartNumberingAfterBreak="0">
    <w:nsid w:val="67EC20A2"/>
    <w:multiLevelType w:val="multilevel"/>
    <w:tmpl w:val="FA9E3E9E"/>
    <w:lvl w:ilvl="0">
      <w:numFmt w:val="decimal"/>
      <w:pStyle w:val="Titre1"/>
      <w:lvlText w:val="%1"/>
      <w:lvlJc w:val="left"/>
      <w:pPr>
        <w:ind w:left="432" w:hanging="432"/>
      </w:pPr>
      <w:rPr>
        <w:rFonts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
      <w:numFmt w:val="decimal"/>
      <w:pStyle w:val="Titre2"/>
      <w:lvlText w:val="%1.%2"/>
      <w:lvlJc w:val="left"/>
      <w:pPr>
        <w:ind w:left="576" w:hanging="576"/>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Titre3"/>
      <w:lvlText w:val="%1.%2.%3"/>
      <w:lvlJc w:val="left"/>
      <w:pPr>
        <w:ind w:left="720" w:hanging="72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itre4"/>
      <w:lvlText w:val="%1.%2.%3.%4"/>
      <w:lvlJc w:val="left"/>
      <w:pPr>
        <w:ind w:left="864" w:hanging="864"/>
      </w:pPr>
      <w:rPr>
        <w:rFonts w:hint="default"/>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32" w15:restartNumberingAfterBreak="0">
    <w:nsid w:val="731426D0"/>
    <w:multiLevelType w:val="hybridMultilevel"/>
    <w:tmpl w:val="74BE01A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3" w15:restartNumberingAfterBreak="0">
    <w:nsid w:val="75034498"/>
    <w:multiLevelType w:val="hybridMultilevel"/>
    <w:tmpl w:val="A0D24956"/>
    <w:lvl w:ilvl="0" w:tplc="C9BA7612">
      <w:numFmt w:val="bullet"/>
      <w:lvlText w:val="-"/>
      <w:lvlJc w:val="left"/>
      <w:pPr>
        <w:ind w:left="720" w:hanging="360"/>
      </w:pPr>
      <w:rPr>
        <w:rFonts w:ascii="Calibri" w:eastAsia="Times New Roman" w:hAnsi="Calibri" w:cs="Calibri"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34" w15:restartNumberingAfterBreak="0">
    <w:nsid w:val="7BD16348"/>
    <w:multiLevelType w:val="multilevel"/>
    <w:tmpl w:val="F7925848"/>
    <w:styleLink w:val="WW8Num13"/>
    <w:lvl w:ilvl="0">
      <w:numFmt w:val="bullet"/>
      <w:lvlText w:val="-"/>
      <w:lvlJc w:val="left"/>
      <w:rPr>
        <w:rFonts w:ascii="Times New Roman" w:eastAsia="Times New Roman" w:hAnsi="Times New Roman" w:cs="Times New Roman"/>
      </w:rPr>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35" w15:restartNumberingAfterBreak="0">
    <w:nsid w:val="7FB50D2E"/>
    <w:multiLevelType w:val="hybridMultilevel"/>
    <w:tmpl w:val="3C90C8AA"/>
    <w:lvl w:ilvl="0" w:tplc="040C0017">
      <w:start w:val="1"/>
      <w:numFmt w:val="lowerLetter"/>
      <w:lvlText w:val="%1)"/>
      <w:lvlJc w:val="left"/>
      <w:pPr>
        <w:ind w:left="720" w:hanging="360"/>
      </w:pPr>
    </w:lvl>
    <w:lvl w:ilvl="1" w:tplc="040C0005">
      <w:start w:val="1"/>
      <w:numFmt w:val="bullet"/>
      <w:lvlText w:val=""/>
      <w:lvlJc w:val="left"/>
      <w:pPr>
        <w:tabs>
          <w:tab w:val="num" w:pos="1440"/>
        </w:tabs>
        <w:ind w:left="1440" w:hanging="360"/>
      </w:pPr>
      <w:rPr>
        <w:rFonts w:ascii="Wingdings" w:hAnsi="Wingdings" w:hint="default"/>
      </w:r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num w:numId="1">
    <w:abstractNumId w:val="31"/>
  </w:num>
  <w:num w:numId="2">
    <w:abstractNumId w:val="19"/>
  </w:num>
  <w:num w:numId="3">
    <w:abstractNumId w:val="0"/>
  </w:num>
  <w:num w:numId="4">
    <w:abstractNumId w:val="1"/>
  </w:num>
  <w:num w:numId="5">
    <w:abstractNumId w:val="20"/>
  </w:num>
  <w:num w:numId="6">
    <w:abstractNumId w:val="11"/>
  </w:num>
  <w:num w:numId="7">
    <w:abstractNumId w:val="2"/>
  </w:num>
  <w:num w:numId="8">
    <w:abstractNumId w:val="4"/>
  </w:num>
  <w:num w:numId="9">
    <w:abstractNumId w:val="6"/>
  </w:num>
  <w:num w:numId="10">
    <w:abstractNumId w:val="8"/>
  </w:num>
  <w:num w:numId="11">
    <w:abstractNumId w:val="12"/>
  </w:num>
  <w:num w:numId="12">
    <w:abstractNumId w:val="14"/>
  </w:num>
  <w:num w:numId="13">
    <w:abstractNumId w:val="29"/>
  </w:num>
  <w:num w:numId="14">
    <w:abstractNumId w:val="26"/>
  </w:num>
  <w:num w:numId="15">
    <w:abstractNumId w:val="30"/>
  </w:num>
  <w:num w:numId="16">
    <w:abstractNumId w:val="16"/>
  </w:num>
  <w:num w:numId="17">
    <w:abstractNumId w:val="32"/>
  </w:num>
  <w:num w:numId="18">
    <w:abstractNumId w:val="18"/>
  </w:num>
  <w:num w:numId="19">
    <w:abstractNumId w:val="24"/>
  </w:num>
  <w:num w:numId="20">
    <w:abstractNumId w:val="17"/>
  </w:num>
  <w:num w:numId="21">
    <w:abstractNumId w:val="35"/>
  </w:num>
  <w:num w:numId="22">
    <w:abstractNumId w:val="28"/>
  </w:num>
  <w:num w:numId="23">
    <w:abstractNumId w:val="15"/>
  </w:num>
  <w:num w:numId="24">
    <w:abstractNumId w:val="34"/>
  </w:num>
  <w:num w:numId="25">
    <w:abstractNumId w:val="25"/>
  </w:num>
  <w:num w:numId="26">
    <w:abstractNumId w:val="21"/>
  </w:num>
  <w:num w:numId="27">
    <w:abstractNumId w:val="2"/>
  </w:num>
  <w:num w:numId="28">
    <w:abstractNumId w:val="23"/>
  </w:num>
  <w:num w:numId="29">
    <w:abstractNumId w:val="22"/>
  </w:num>
  <w:num w:numId="30">
    <w:abstractNumId w:val="27"/>
  </w:num>
  <w:num w:numId="31">
    <w:abstractNumId w:val="33"/>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fr-FR" w:vendorID="64" w:dllVersion="6" w:nlCheck="1" w:checkStyle="0"/>
  <w:activeWritingStyle w:appName="MSWord" w:lang="en-US" w:vendorID="64" w:dllVersion="6" w:nlCheck="1" w:checkStyle="1"/>
  <w:activeWritingStyle w:appName="MSWord" w:lang="fr-CA" w:vendorID="64" w:dllVersion="6" w:nlCheck="1" w:checkStyle="0"/>
  <w:activeWritingStyle w:appName="MSWord" w:lang="fr-FR" w:vendorID="64" w:dllVersion="4096" w:nlCheck="1" w:checkStyle="0"/>
  <w:documentProtection w:edit="readOnly" w:enforcement="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87453"/>
    <w:rsid w:val="00003F93"/>
    <w:rsid w:val="000044F7"/>
    <w:rsid w:val="00004C5A"/>
    <w:rsid w:val="000067E4"/>
    <w:rsid w:val="00007C00"/>
    <w:rsid w:val="00010486"/>
    <w:rsid w:val="000128CF"/>
    <w:rsid w:val="000151EB"/>
    <w:rsid w:val="0001661A"/>
    <w:rsid w:val="0002044F"/>
    <w:rsid w:val="00020F4B"/>
    <w:rsid w:val="0002221C"/>
    <w:rsid w:val="00027D38"/>
    <w:rsid w:val="00027DE2"/>
    <w:rsid w:val="000306E8"/>
    <w:rsid w:val="00031C62"/>
    <w:rsid w:val="000348A9"/>
    <w:rsid w:val="00034EBA"/>
    <w:rsid w:val="00035FAB"/>
    <w:rsid w:val="00036356"/>
    <w:rsid w:val="0003656C"/>
    <w:rsid w:val="00036760"/>
    <w:rsid w:val="000409AB"/>
    <w:rsid w:val="00040AB0"/>
    <w:rsid w:val="00040CE9"/>
    <w:rsid w:val="00040D81"/>
    <w:rsid w:val="00041875"/>
    <w:rsid w:val="00041EB9"/>
    <w:rsid w:val="00042130"/>
    <w:rsid w:val="00043091"/>
    <w:rsid w:val="00043525"/>
    <w:rsid w:val="000445FA"/>
    <w:rsid w:val="00044B53"/>
    <w:rsid w:val="00045BC5"/>
    <w:rsid w:val="00045CDB"/>
    <w:rsid w:val="000464A4"/>
    <w:rsid w:val="00047E2E"/>
    <w:rsid w:val="000502ED"/>
    <w:rsid w:val="0005666F"/>
    <w:rsid w:val="00060E74"/>
    <w:rsid w:val="00061583"/>
    <w:rsid w:val="0006166F"/>
    <w:rsid w:val="00061B1D"/>
    <w:rsid w:val="00061B87"/>
    <w:rsid w:val="0006235F"/>
    <w:rsid w:val="00062A0B"/>
    <w:rsid w:val="00063A7E"/>
    <w:rsid w:val="00065150"/>
    <w:rsid w:val="000653E8"/>
    <w:rsid w:val="0006689F"/>
    <w:rsid w:val="00066EE8"/>
    <w:rsid w:val="000676A4"/>
    <w:rsid w:val="00067F71"/>
    <w:rsid w:val="00071C89"/>
    <w:rsid w:val="00072430"/>
    <w:rsid w:val="00073184"/>
    <w:rsid w:val="0007391D"/>
    <w:rsid w:val="00073AA5"/>
    <w:rsid w:val="000744B4"/>
    <w:rsid w:val="00076014"/>
    <w:rsid w:val="00077183"/>
    <w:rsid w:val="00077B60"/>
    <w:rsid w:val="00080D4E"/>
    <w:rsid w:val="0008348E"/>
    <w:rsid w:val="000836BE"/>
    <w:rsid w:val="00083B31"/>
    <w:rsid w:val="000843D6"/>
    <w:rsid w:val="00084607"/>
    <w:rsid w:val="0008495E"/>
    <w:rsid w:val="00085F38"/>
    <w:rsid w:val="00087CB4"/>
    <w:rsid w:val="00091471"/>
    <w:rsid w:val="00091735"/>
    <w:rsid w:val="00092071"/>
    <w:rsid w:val="000925F9"/>
    <w:rsid w:val="000939E2"/>
    <w:rsid w:val="0009596E"/>
    <w:rsid w:val="000963B4"/>
    <w:rsid w:val="00097BAF"/>
    <w:rsid w:val="000A22DE"/>
    <w:rsid w:val="000A2373"/>
    <w:rsid w:val="000A26B8"/>
    <w:rsid w:val="000A2B01"/>
    <w:rsid w:val="000A2E0F"/>
    <w:rsid w:val="000A3206"/>
    <w:rsid w:val="000A322C"/>
    <w:rsid w:val="000A67C3"/>
    <w:rsid w:val="000A6ED8"/>
    <w:rsid w:val="000A7663"/>
    <w:rsid w:val="000A7A83"/>
    <w:rsid w:val="000A7CB3"/>
    <w:rsid w:val="000B043C"/>
    <w:rsid w:val="000B0FA5"/>
    <w:rsid w:val="000B2E04"/>
    <w:rsid w:val="000B30CA"/>
    <w:rsid w:val="000B3174"/>
    <w:rsid w:val="000B35AA"/>
    <w:rsid w:val="000B3721"/>
    <w:rsid w:val="000B3AA3"/>
    <w:rsid w:val="000B6933"/>
    <w:rsid w:val="000B7869"/>
    <w:rsid w:val="000C3275"/>
    <w:rsid w:val="000C3B6F"/>
    <w:rsid w:val="000C4CE0"/>
    <w:rsid w:val="000C753F"/>
    <w:rsid w:val="000D3EC3"/>
    <w:rsid w:val="000D5D1D"/>
    <w:rsid w:val="000D5F6B"/>
    <w:rsid w:val="000D604C"/>
    <w:rsid w:val="000D6A68"/>
    <w:rsid w:val="000E0018"/>
    <w:rsid w:val="000E1122"/>
    <w:rsid w:val="000E37A5"/>
    <w:rsid w:val="000E48EE"/>
    <w:rsid w:val="000E5A83"/>
    <w:rsid w:val="000E5F92"/>
    <w:rsid w:val="000E6546"/>
    <w:rsid w:val="000F14E5"/>
    <w:rsid w:val="000F309A"/>
    <w:rsid w:val="000F46BF"/>
    <w:rsid w:val="000F507C"/>
    <w:rsid w:val="000F60C8"/>
    <w:rsid w:val="000F71B5"/>
    <w:rsid w:val="00102F8A"/>
    <w:rsid w:val="00103E45"/>
    <w:rsid w:val="00105D5E"/>
    <w:rsid w:val="001063EB"/>
    <w:rsid w:val="00106A42"/>
    <w:rsid w:val="00111542"/>
    <w:rsid w:val="00111737"/>
    <w:rsid w:val="00113FA9"/>
    <w:rsid w:val="00114A24"/>
    <w:rsid w:val="00114ED8"/>
    <w:rsid w:val="001168F9"/>
    <w:rsid w:val="001171A7"/>
    <w:rsid w:val="0012007C"/>
    <w:rsid w:val="00122508"/>
    <w:rsid w:val="00122A0D"/>
    <w:rsid w:val="0012539B"/>
    <w:rsid w:val="001276D6"/>
    <w:rsid w:val="00127F05"/>
    <w:rsid w:val="0013080D"/>
    <w:rsid w:val="00130E4A"/>
    <w:rsid w:val="0013284F"/>
    <w:rsid w:val="00133097"/>
    <w:rsid w:val="00133FBB"/>
    <w:rsid w:val="0013448E"/>
    <w:rsid w:val="00134794"/>
    <w:rsid w:val="00134A84"/>
    <w:rsid w:val="00135B4A"/>
    <w:rsid w:val="0013713F"/>
    <w:rsid w:val="001371B4"/>
    <w:rsid w:val="00140D96"/>
    <w:rsid w:val="00142784"/>
    <w:rsid w:val="00142BD2"/>
    <w:rsid w:val="00143D49"/>
    <w:rsid w:val="00143DD9"/>
    <w:rsid w:val="001474C2"/>
    <w:rsid w:val="00147762"/>
    <w:rsid w:val="00147768"/>
    <w:rsid w:val="001519C1"/>
    <w:rsid w:val="00151CC8"/>
    <w:rsid w:val="00151F93"/>
    <w:rsid w:val="0015324D"/>
    <w:rsid w:val="00155652"/>
    <w:rsid w:val="001562BA"/>
    <w:rsid w:val="00157229"/>
    <w:rsid w:val="001573BB"/>
    <w:rsid w:val="00161162"/>
    <w:rsid w:val="001619B9"/>
    <w:rsid w:val="00161C37"/>
    <w:rsid w:val="0016269F"/>
    <w:rsid w:val="00164664"/>
    <w:rsid w:val="00164A9A"/>
    <w:rsid w:val="00166256"/>
    <w:rsid w:val="00166D08"/>
    <w:rsid w:val="001704CE"/>
    <w:rsid w:val="001715C9"/>
    <w:rsid w:val="001722C8"/>
    <w:rsid w:val="00172400"/>
    <w:rsid w:val="00173428"/>
    <w:rsid w:val="00176C1B"/>
    <w:rsid w:val="00180291"/>
    <w:rsid w:val="00180EC1"/>
    <w:rsid w:val="001825DA"/>
    <w:rsid w:val="00184DEA"/>
    <w:rsid w:val="00185C2F"/>
    <w:rsid w:val="0018672F"/>
    <w:rsid w:val="00187F22"/>
    <w:rsid w:val="00190A09"/>
    <w:rsid w:val="00190EC1"/>
    <w:rsid w:val="00191773"/>
    <w:rsid w:val="00193027"/>
    <w:rsid w:val="00193D44"/>
    <w:rsid w:val="00193FE6"/>
    <w:rsid w:val="00194C60"/>
    <w:rsid w:val="001953EB"/>
    <w:rsid w:val="00195F7B"/>
    <w:rsid w:val="0019717D"/>
    <w:rsid w:val="001973B0"/>
    <w:rsid w:val="00197CDD"/>
    <w:rsid w:val="00197F1A"/>
    <w:rsid w:val="001A1185"/>
    <w:rsid w:val="001A2005"/>
    <w:rsid w:val="001A5CEC"/>
    <w:rsid w:val="001A6AF4"/>
    <w:rsid w:val="001A76EF"/>
    <w:rsid w:val="001B1272"/>
    <w:rsid w:val="001B1F5B"/>
    <w:rsid w:val="001B20DB"/>
    <w:rsid w:val="001B24FF"/>
    <w:rsid w:val="001B329B"/>
    <w:rsid w:val="001B47CC"/>
    <w:rsid w:val="001B533F"/>
    <w:rsid w:val="001B6819"/>
    <w:rsid w:val="001C0786"/>
    <w:rsid w:val="001C08D5"/>
    <w:rsid w:val="001C0A08"/>
    <w:rsid w:val="001C1802"/>
    <w:rsid w:val="001C1DCC"/>
    <w:rsid w:val="001C24A7"/>
    <w:rsid w:val="001C34D7"/>
    <w:rsid w:val="001C36AB"/>
    <w:rsid w:val="001C3AF5"/>
    <w:rsid w:val="001C4EFD"/>
    <w:rsid w:val="001C51F0"/>
    <w:rsid w:val="001C6298"/>
    <w:rsid w:val="001C69A1"/>
    <w:rsid w:val="001C777E"/>
    <w:rsid w:val="001D03C0"/>
    <w:rsid w:val="001D113A"/>
    <w:rsid w:val="001D471D"/>
    <w:rsid w:val="001D53ED"/>
    <w:rsid w:val="001D553C"/>
    <w:rsid w:val="001D66D1"/>
    <w:rsid w:val="001D67F3"/>
    <w:rsid w:val="001D73EC"/>
    <w:rsid w:val="001E018B"/>
    <w:rsid w:val="001E0885"/>
    <w:rsid w:val="001E0C51"/>
    <w:rsid w:val="001E13C7"/>
    <w:rsid w:val="001E2638"/>
    <w:rsid w:val="001E3163"/>
    <w:rsid w:val="001E7235"/>
    <w:rsid w:val="001E7678"/>
    <w:rsid w:val="001F1106"/>
    <w:rsid w:val="001F1176"/>
    <w:rsid w:val="001F2269"/>
    <w:rsid w:val="001F25B8"/>
    <w:rsid w:val="001F3548"/>
    <w:rsid w:val="001F390C"/>
    <w:rsid w:val="001F3E44"/>
    <w:rsid w:val="001F4C15"/>
    <w:rsid w:val="001F5E29"/>
    <w:rsid w:val="002002BD"/>
    <w:rsid w:val="0020090B"/>
    <w:rsid w:val="00200C6A"/>
    <w:rsid w:val="00201629"/>
    <w:rsid w:val="00202F08"/>
    <w:rsid w:val="00203E07"/>
    <w:rsid w:val="00204435"/>
    <w:rsid w:val="002051A0"/>
    <w:rsid w:val="002053D3"/>
    <w:rsid w:val="00205E03"/>
    <w:rsid w:val="00207EA6"/>
    <w:rsid w:val="00210313"/>
    <w:rsid w:val="00210C10"/>
    <w:rsid w:val="0021439D"/>
    <w:rsid w:val="00214499"/>
    <w:rsid w:val="00214825"/>
    <w:rsid w:val="00214BE0"/>
    <w:rsid w:val="00216AB0"/>
    <w:rsid w:val="00220B97"/>
    <w:rsid w:val="00221242"/>
    <w:rsid w:val="002238BD"/>
    <w:rsid w:val="002239A6"/>
    <w:rsid w:val="00223E96"/>
    <w:rsid w:val="00225D0B"/>
    <w:rsid w:val="00225D4D"/>
    <w:rsid w:val="00225FE6"/>
    <w:rsid w:val="002262B5"/>
    <w:rsid w:val="00226907"/>
    <w:rsid w:val="00227E9B"/>
    <w:rsid w:val="00231723"/>
    <w:rsid w:val="002318A6"/>
    <w:rsid w:val="00231F73"/>
    <w:rsid w:val="0023317C"/>
    <w:rsid w:val="0023347B"/>
    <w:rsid w:val="00233CFA"/>
    <w:rsid w:val="00235DAF"/>
    <w:rsid w:val="00235EC0"/>
    <w:rsid w:val="002360C1"/>
    <w:rsid w:val="00236323"/>
    <w:rsid w:val="002369B5"/>
    <w:rsid w:val="00243E47"/>
    <w:rsid w:val="002442B6"/>
    <w:rsid w:val="002459D0"/>
    <w:rsid w:val="00246207"/>
    <w:rsid w:val="00246F1F"/>
    <w:rsid w:val="00247F97"/>
    <w:rsid w:val="002505E9"/>
    <w:rsid w:val="00253E5B"/>
    <w:rsid w:val="002541EE"/>
    <w:rsid w:val="002554AB"/>
    <w:rsid w:val="002555FB"/>
    <w:rsid w:val="0025620B"/>
    <w:rsid w:val="00257332"/>
    <w:rsid w:val="00257735"/>
    <w:rsid w:val="00261A28"/>
    <w:rsid w:val="00262405"/>
    <w:rsid w:val="00262EEA"/>
    <w:rsid w:val="00263129"/>
    <w:rsid w:val="002654DF"/>
    <w:rsid w:val="00270305"/>
    <w:rsid w:val="00270E2F"/>
    <w:rsid w:val="00271CE0"/>
    <w:rsid w:val="002723C5"/>
    <w:rsid w:val="002728F0"/>
    <w:rsid w:val="00272C5F"/>
    <w:rsid w:val="00275B42"/>
    <w:rsid w:val="002777AA"/>
    <w:rsid w:val="00280275"/>
    <w:rsid w:val="00282469"/>
    <w:rsid w:val="00282EB8"/>
    <w:rsid w:val="00283038"/>
    <w:rsid w:val="00285085"/>
    <w:rsid w:val="0028519C"/>
    <w:rsid w:val="00286282"/>
    <w:rsid w:val="00286B6F"/>
    <w:rsid w:val="00292A03"/>
    <w:rsid w:val="002933B4"/>
    <w:rsid w:val="00294402"/>
    <w:rsid w:val="002944A9"/>
    <w:rsid w:val="0029559B"/>
    <w:rsid w:val="002956A3"/>
    <w:rsid w:val="002A3292"/>
    <w:rsid w:val="002A36A0"/>
    <w:rsid w:val="002A4189"/>
    <w:rsid w:val="002A43C6"/>
    <w:rsid w:val="002A63D7"/>
    <w:rsid w:val="002A70EF"/>
    <w:rsid w:val="002B7D1D"/>
    <w:rsid w:val="002C0D7B"/>
    <w:rsid w:val="002C0E04"/>
    <w:rsid w:val="002C21D5"/>
    <w:rsid w:val="002C2953"/>
    <w:rsid w:val="002C58C0"/>
    <w:rsid w:val="002C5B6D"/>
    <w:rsid w:val="002C5D92"/>
    <w:rsid w:val="002C5EC8"/>
    <w:rsid w:val="002C6D9F"/>
    <w:rsid w:val="002C76B0"/>
    <w:rsid w:val="002D10EC"/>
    <w:rsid w:val="002D2955"/>
    <w:rsid w:val="002D3F05"/>
    <w:rsid w:val="002D65C5"/>
    <w:rsid w:val="002E045A"/>
    <w:rsid w:val="002E0C97"/>
    <w:rsid w:val="002E1A35"/>
    <w:rsid w:val="002E1ED2"/>
    <w:rsid w:val="002E3F71"/>
    <w:rsid w:val="002E49A4"/>
    <w:rsid w:val="002E4F23"/>
    <w:rsid w:val="002E5CD1"/>
    <w:rsid w:val="002E5EF8"/>
    <w:rsid w:val="002E7C3D"/>
    <w:rsid w:val="002E7CCB"/>
    <w:rsid w:val="002E7F38"/>
    <w:rsid w:val="002F00B8"/>
    <w:rsid w:val="002F1FA9"/>
    <w:rsid w:val="002F469A"/>
    <w:rsid w:val="002F4D63"/>
    <w:rsid w:val="002F6787"/>
    <w:rsid w:val="002F7213"/>
    <w:rsid w:val="002F7460"/>
    <w:rsid w:val="002F7F44"/>
    <w:rsid w:val="00301E55"/>
    <w:rsid w:val="003022E8"/>
    <w:rsid w:val="00302F32"/>
    <w:rsid w:val="00303E99"/>
    <w:rsid w:val="003067C7"/>
    <w:rsid w:val="0031115D"/>
    <w:rsid w:val="0031169E"/>
    <w:rsid w:val="00313607"/>
    <w:rsid w:val="00314470"/>
    <w:rsid w:val="00314A5D"/>
    <w:rsid w:val="00315779"/>
    <w:rsid w:val="00317180"/>
    <w:rsid w:val="00317D3E"/>
    <w:rsid w:val="00317EB0"/>
    <w:rsid w:val="00320065"/>
    <w:rsid w:val="00320556"/>
    <w:rsid w:val="00320A9D"/>
    <w:rsid w:val="00321682"/>
    <w:rsid w:val="00321A41"/>
    <w:rsid w:val="00321BDD"/>
    <w:rsid w:val="003243C5"/>
    <w:rsid w:val="00325F5A"/>
    <w:rsid w:val="0032675E"/>
    <w:rsid w:val="00326A62"/>
    <w:rsid w:val="003270EE"/>
    <w:rsid w:val="0033004A"/>
    <w:rsid w:val="003312C1"/>
    <w:rsid w:val="0033193C"/>
    <w:rsid w:val="0033312A"/>
    <w:rsid w:val="00334336"/>
    <w:rsid w:val="0033498C"/>
    <w:rsid w:val="00335055"/>
    <w:rsid w:val="0033534A"/>
    <w:rsid w:val="00335D5A"/>
    <w:rsid w:val="003371F2"/>
    <w:rsid w:val="00337239"/>
    <w:rsid w:val="00337D84"/>
    <w:rsid w:val="003408BC"/>
    <w:rsid w:val="00342472"/>
    <w:rsid w:val="00345095"/>
    <w:rsid w:val="00345575"/>
    <w:rsid w:val="003474BC"/>
    <w:rsid w:val="00347D84"/>
    <w:rsid w:val="00350353"/>
    <w:rsid w:val="00351230"/>
    <w:rsid w:val="003512FE"/>
    <w:rsid w:val="00352502"/>
    <w:rsid w:val="003527D4"/>
    <w:rsid w:val="00352D9A"/>
    <w:rsid w:val="00353643"/>
    <w:rsid w:val="00353651"/>
    <w:rsid w:val="00353B8E"/>
    <w:rsid w:val="003567FD"/>
    <w:rsid w:val="003578EC"/>
    <w:rsid w:val="0036099D"/>
    <w:rsid w:val="00361114"/>
    <w:rsid w:val="003613AF"/>
    <w:rsid w:val="003621CB"/>
    <w:rsid w:val="0036268F"/>
    <w:rsid w:val="00362A43"/>
    <w:rsid w:val="00362C11"/>
    <w:rsid w:val="0036444D"/>
    <w:rsid w:val="003649AA"/>
    <w:rsid w:val="00366A6A"/>
    <w:rsid w:val="0036765F"/>
    <w:rsid w:val="00370804"/>
    <w:rsid w:val="00370E85"/>
    <w:rsid w:val="0037105B"/>
    <w:rsid w:val="003711F8"/>
    <w:rsid w:val="00372A2E"/>
    <w:rsid w:val="003756F1"/>
    <w:rsid w:val="00375AC6"/>
    <w:rsid w:val="00375CF8"/>
    <w:rsid w:val="00376E05"/>
    <w:rsid w:val="00380041"/>
    <w:rsid w:val="00380B6A"/>
    <w:rsid w:val="00381516"/>
    <w:rsid w:val="00382935"/>
    <w:rsid w:val="00383571"/>
    <w:rsid w:val="003846DE"/>
    <w:rsid w:val="0038537F"/>
    <w:rsid w:val="00386539"/>
    <w:rsid w:val="00390DEB"/>
    <w:rsid w:val="00391821"/>
    <w:rsid w:val="00392B21"/>
    <w:rsid w:val="0039400E"/>
    <w:rsid w:val="00394575"/>
    <w:rsid w:val="003952B2"/>
    <w:rsid w:val="00395B61"/>
    <w:rsid w:val="003A04E1"/>
    <w:rsid w:val="003A159F"/>
    <w:rsid w:val="003A3BF8"/>
    <w:rsid w:val="003A3D46"/>
    <w:rsid w:val="003A4720"/>
    <w:rsid w:val="003A516E"/>
    <w:rsid w:val="003A577B"/>
    <w:rsid w:val="003A58B9"/>
    <w:rsid w:val="003A6584"/>
    <w:rsid w:val="003A6676"/>
    <w:rsid w:val="003A6F0D"/>
    <w:rsid w:val="003A7636"/>
    <w:rsid w:val="003A7930"/>
    <w:rsid w:val="003A7AC7"/>
    <w:rsid w:val="003A7AD3"/>
    <w:rsid w:val="003B0F66"/>
    <w:rsid w:val="003B197F"/>
    <w:rsid w:val="003B2377"/>
    <w:rsid w:val="003B3485"/>
    <w:rsid w:val="003B4C9E"/>
    <w:rsid w:val="003B51F1"/>
    <w:rsid w:val="003B610C"/>
    <w:rsid w:val="003B7514"/>
    <w:rsid w:val="003B7C5B"/>
    <w:rsid w:val="003C0A33"/>
    <w:rsid w:val="003C0DAE"/>
    <w:rsid w:val="003C1268"/>
    <w:rsid w:val="003C139A"/>
    <w:rsid w:val="003C2527"/>
    <w:rsid w:val="003C4B31"/>
    <w:rsid w:val="003C571E"/>
    <w:rsid w:val="003C61A0"/>
    <w:rsid w:val="003C79F2"/>
    <w:rsid w:val="003D0B6C"/>
    <w:rsid w:val="003D1851"/>
    <w:rsid w:val="003D27F3"/>
    <w:rsid w:val="003D3287"/>
    <w:rsid w:val="003D3BFA"/>
    <w:rsid w:val="003D4C70"/>
    <w:rsid w:val="003D6EA1"/>
    <w:rsid w:val="003E0F82"/>
    <w:rsid w:val="003E2ED9"/>
    <w:rsid w:val="003E4E34"/>
    <w:rsid w:val="003E5AB5"/>
    <w:rsid w:val="003E6140"/>
    <w:rsid w:val="003E6682"/>
    <w:rsid w:val="003E74E3"/>
    <w:rsid w:val="003F2851"/>
    <w:rsid w:val="003F3A0A"/>
    <w:rsid w:val="003F4F93"/>
    <w:rsid w:val="003F52FD"/>
    <w:rsid w:val="003F64F9"/>
    <w:rsid w:val="0040045B"/>
    <w:rsid w:val="0040419A"/>
    <w:rsid w:val="004075F4"/>
    <w:rsid w:val="00407A6A"/>
    <w:rsid w:val="00410410"/>
    <w:rsid w:val="00410772"/>
    <w:rsid w:val="004115D9"/>
    <w:rsid w:val="00411FE2"/>
    <w:rsid w:val="004128D0"/>
    <w:rsid w:val="004130B0"/>
    <w:rsid w:val="00414450"/>
    <w:rsid w:val="00414CD8"/>
    <w:rsid w:val="00416AA3"/>
    <w:rsid w:val="00420E52"/>
    <w:rsid w:val="00420ED4"/>
    <w:rsid w:val="004241F3"/>
    <w:rsid w:val="00427B7D"/>
    <w:rsid w:val="004301DA"/>
    <w:rsid w:val="00430816"/>
    <w:rsid w:val="004319B2"/>
    <w:rsid w:val="00432D6E"/>
    <w:rsid w:val="0043514F"/>
    <w:rsid w:val="00435EF9"/>
    <w:rsid w:val="00436E80"/>
    <w:rsid w:val="00437C38"/>
    <w:rsid w:val="00440AF1"/>
    <w:rsid w:val="004412EE"/>
    <w:rsid w:val="00441FF1"/>
    <w:rsid w:val="004424DC"/>
    <w:rsid w:val="00442BF6"/>
    <w:rsid w:val="00442C29"/>
    <w:rsid w:val="0044303D"/>
    <w:rsid w:val="0044305D"/>
    <w:rsid w:val="00445362"/>
    <w:rsid w:val="00445444"/>
    <w:rsid w:val="00446539"/>
    <w:rsid w:val="00447701"/>
    <w:rsid w:val="00447C7A"/>
    <w:rsid w:val="00450F3C"/>
    <w:rsid w:val="00454FF3"/>
    <w:rsid w:val="004555FB"/>
    <w:rsid w:val="00455CCA"/>
    <w:rsid w:val="00455E3C"/>
    <w:rsid w:val="00456EAE"/>
    <w:rsid w:val="00457CE5"/>
    <w:rsid w:val="00460D15"/>
    <w:rsid w:val="00461831"/>
    <w:rsid w:val="00463002"/>
    <w:rsid w:val="00463DEB"/>
    <w:rsid w:val="00465991"/>
    <w:rsid w:val="00466109"/>
    <w:rsid w:val="00466606"/>
    <w:rsid w:val="004732D4"/>
    <w:rsid w:val="0047378A"/>
    <w:rsid w:val="004741FC"/>
    <w:rsid w:val="00474C4B"/>
    <w:rsid w:val="00482316"/>
    <w:rsid w:val="00482C20"/>
    <w:rsid w:val="0048330E"/>
    <w:rsid w:val="0048376A"/>
    <w:rsid w:val="004838AA"/>
    <w:rsid w:val="004843B0"/>
    <w:rsid w:val="00485796"/>
    <w:rsid w:val="004860C2"/>
    <w:rsid w:val="00486BD7"/>
    <w:rsid w:val="00486C0B"/>
    <w:rsid w:val="00486C83"/>
    <w:rsid w:val="00487453"/>
    <w:rsid w:val="00487CAD"/>
    <w:rsid w:val="0049203D"/>
    <w:rsid w:val="004920A0"/>
    <w:rsid w:val="004920DA"/>
    <w:rsid w:val="00493EEF"/>
    <w:rsid w:val="004947D9"/>
    <w:rsid w:val="0049481C"/>
    <w:rsid w:val="0049506B"/>
    <w:rsid w:val="00497FFB"/>
    <w:rsid w:val="004A044D"/>
    <w:rsid w:val="004A078A"/>
    <w:rsid w:val="004A13D4"/>
    <w:rsid w:val="004A2CA2"/>
    <w:rsid w:val="004A486D"/>
    <w:rsid w:val="004A4E23"/>
    <w:rsid w:val="004A73D1"/>
    <w:rsid w:val="004B0C0E"/>
    <w:rsid w:val="004B2E71"/>
    <w:rsid w:val="004B3B7F"/>
    <w:rsid w:val="004B425D"/>
    <w:rsid w:val="004B527A"/>
    <w:rsid w:val="004B5F2E"/>
    <w:rsid w:val="004B66A0"/>
    <w:rsid w:val="004B77CD"/>
    <w:rsid w:val="004C0AF4"/>
    <w:rsid w:val="004C111E"/>
    <w:rsid w:val="004C30B2"/>
    <w:rsid w:val="004C3187"/>
    <w:rsid w:val="004C3538"/>
    <w:rsid w:val="004C60A2"/>
    <w:rsid w:val="004C6DD6"/>
    <w:rsid w:val="004C79BE"/>
    <w:rsid w:val="004D0EB0"/>
    <w:rsid w:val="004D280C"/>
    <w:rsid w:val="004D31D2"/>
    <w:rsid w:val="004D47D0"/>
    <w:rsid w:val="004D6064"/>
    <w:rsid w:val="004D69C4"/>
    <w:rsid w:val="004D796F"/>
    <w:rsid w:val="004E36D7"/>
    <w:rsid w:val="004E57E4"/>
    <w:rsid w:val="004E5D78"/>
    <w:rsid w:val="004E6A33"/>
    <w:rsid w:val="004E71C9"/>
    <w:rsid w:val="004F53DD"/>
    <w:rsid w:val="004F5A2A"/>
    <w:rsid w:val="005003C1"/>
    <w:rsid w:val="005005CA"/>
    <w:rsid w:val="00500B63"/>
    <w:rsid w:val="00503E76"/>
    <w:rsid w:val="0050641F"/>
    <w:rsid w:val="00510754"/>
    <w:rsid w:val="0051185E"/>
    <w:rsid w:val="0051225C"/>
    <w:rsid w:val="0051279A"/>
    <w:rsid w:val="00513ACF"/>
    <w:rsid w:val="005157FE"/>
    <w:rsid w:val="00515A8A"/>
    <w:rsid w:val="00516F02"/>
    <w:rsid w:val="00517208"/>
    <w:rsid w:val="00517A7C"/>
    <w:rsid w:val="00520032"/>
    <w:rsid w:val="00521635"/>
    <w:rsid w:val="00521EC6"/>
    <w:rsid w:val="005243A6"/>
    <w:rsid w:val="00525A39"/>
    <w:rsid w:val="00525AFA"/>
    <w:rsid w:val="00527188"/>
    <w:rsid w:val="00527C1F"/>
    <w:rsid w:val="0053041E"/>
    <w:rsid w:val="0053498E"/>
    <w:rsid w:val="0053663E"/>
    <w:rsid w:val="0053678F"/>
    <w:rsid w:val="005373A8"/>
    <w:rsid w:val="00537F38"/>
    <w:rsid w:val="00540FEB"/>
    <w:rsid w:val="00541269"/>
    <w:rsid w:val="00542F01"/>
    <w:rsid w:val="0054399C"/>
    <w:rsid w:val="00544DEF"/>
    <w:rsid w:val="00544F5D"/>
    <w:rsid w:val="005456E0"/>
    <w:rsid w:val="00547609"/>
    <w:rsid w:val="00547DDB"/>
    <w:rsid w:val="0055079D"/>
    <w:rsid w:val="005509E9"/>
    <w:rsid w:val="00551EBF"/>
    <w:rsid w:val="005526AF"/>
    <w:rsid w:val="00553D70"/>
    <w:rsid w:val="00554F9E"/>
    <w:rsid w:val="005578D1"/>
    <w:rsid w:val="0056097F"/>
    <w:rsid w:val="00560DD3"/>
    <w:rsid w:val="00560FD5"/>
    <w:rsid w:val="00564D84"/>
    <w:rsid w:val="0056514F"/>
    <w:rsid w:val="005663AD"/>
    <w:rsid w:val="00567765"/>
    <w:rsid w:val="005725F5"/>
    <w:rsid w:val="00572D87"/>
    <w:rsid w:val="005737E5"/>
    <w:rsid w:val="00574440"/>
    <w:rsid w:val="00574814"/>
    <w:rsid w:val="00574E3B"/>
    <w:rsid w:val="005763D3"/>
    <w:rsid w:val="00581CD5"/>
    <w:rsid w:val="0058210B"/>
    <w:rsid w:val="005828F9"/>
    <w:rsid w:val="005831A0"/>
    <w:rsid w:val="005833FB"/>
    <w:rsid w:val="00583EE3"/>
    <w:rsid w:val="00584430"/>
    <w:rsid w:val="00584A67"/>
    <w:rsid w:val="00586C5F"/>
    <w:rsid w:val="00586F71"/>
    <w:rsid w:val="00587875"/>
    <w:rsid w:val="005878F6"/>
    <w:rsid w:val="0059319D"/>
    <w:rsid w:val="005945A1"/>
    <w:rsid w:val="00596798"/>
    <w:rsid w:val="00597B2F"/>
    <w:rsid w:val="005A10F6"/>
    <w:rsid w:val="005A3315"/>
    <w:rsid w:val="005A5F29"/>
    <w:rsid w:val="005A6D09"/>
    <w:rsid w:val="005B1887"/>
    <w:rsid w:val="005B2A2B"/>
    <w:rsid w:val="005B443F"/>
    <w:rsid w:val="005B6BD9"/>
    <w:rsid w:val="005C0013"/>
    <w:rsid w:val="005C02A2"/>
    <w:rsid w:val="005C0CC5"/>
    <w:rsid w:val="005C4366"/>
    <w:rsid w:val="005C5D4C"/>
    <w:rsid w:val="005C5E08"/>
    <w:rsid w:val="005C7144"/>
    <w:rsid w:val="005C7868"/>
    <w:rsid w:val="005C7F88"/>
    <w:rsid w:val="005D22D2"/>
    <w:rsid w:val="005D32E3"/>
    <w:rsid w:val="005D58FB"/>
    <w:rsid w:val="005D6207"/>
    <w:rsid w:val="005E05B1"/>
    <w:rsid w:val="005E30BE"/>
    <w:rsid w:val="005E3B62"/>
    <w:rsid w:val="005E4147"/>
    <w:rsid w:val="005E6154"/>
    <w:rsid w:val="005F091D"/>
    <w:rsid w:val="005F0CF0"/>
    <w:rsid w:val="005F1981"/>
    <w:rsid w:val="005F338C"/>
    <w:rsid w:val="005F353E"/>
    <w:rsid w:val="005F3E0A"/>
    <w:rsid w:val="005F4AE5"/>
    <w:rsid w:val="005F4C50"/>
    <w:rsid w:val="005F5BE6"/>
    <w:rsid w:val="00602A7C"/>
    <w:rsid w:val="00602EF1"/>
    <w:rsid w:val="0060643A"/>
    <w:rsid w:val="00607069"/>
    <w:rsid w:val="006132E9"/>
    <w:rsid w:val="00613A20"/>
    <w:rsid w:val="00613E8F"/>
    <w:rsid w:val="0061429F"/>
    <w:rsid w:val="00615270"/>
    <w:rsid w:val="00615806"/>
    <w:rsid w:val="00620508"/>
    <w:rsid w:val="0062054A"/>
    <w:rsid w:val="00622481"/>
    <w:rsid w:val="006232EF"/>
    <w:rsid w:val="0062443F"/>
    <w:rsid w:val="00625B40"/>
    <w:rsid w:val="00626036"/>
    <w:rsid w:val="006275A0"/>
    <w:rsid w:val="00627AFB"/>
    <w:rsid w:val="00630EC3"/>
    <w:rsid w:val="00630FC9"/>
    <w:rsid w:val="006314DA"/>
    <w:rsid w:val="00632020"/>
    <w:rsid w:val="006325CC"/>
    <w:rsid w:val="0063352C"/>
    <w:rsid w:val="0063546D"/>
    <w:rsid w:val="00635614"/>
    <w:rsid w:val="0063748E"/>
    <w:rsid w:val="00640582"/>
    <w:rsid w:val="00642ADD"/>
    <w:rsid w:val="00642C85"/>
    <w:rsid w:val="00642C9D"/>
    <w:rsid w:val="006436CD"/>
    <w:rsid w:val="00645D90"/>
    <w:rsid w:val="00645E3D"/>
    <w:rsid w:val="00646C7B"/>
    <w:rsid w:val="00647BE2"/>
    <w:rsid w:val="0065136D"/>
    <w:rsid w:val="00651916"/>
    <w:rsid w:val="00651DD5"/>
    <w:rsid w:val="00652229"/>
    <w:rsid w:val="006524C4"/>
    <w:rsid w:val="006529E3"/>
    <w:rsid w:val="00654D61"/>
    <w:rsid w:val="006554BB"/>
    <w:rsid w:val="00655666"/>
    <w:rsid w:val="0065578C"/>
    <w:rsid w:val="006570F1"/>
    <w:rsid w:val="0066105C"/>
    <w:rsid w:val="00661D53"/>
    <w:rsid w:val="006620C3"/>
    <w:rsid w:val="00662A29"/>
    <w:rsid w:val="00662A48"/>
    <w:rsid w:val="006638CA"/>
    <w:rsid w:val="00663A6D"/>
    <w:rsid w:val="00664A50"/>
    <w:rsid w:val="0066582C"/>
    <w:rsid w:val="00666E4D"/>
    <w:rsid w:val="00667973"/>
    <w:rsid w:val="0067044D"/>
    <w:rsid w:val="00672ABA"/>
    <w:rsid w:val="00673689"/>
    <w:rsid w:val="00673A76"/>
    <w:rsid w:val="00674159"/>
    <w:rsid w:val="0067430D"/>
    <w:rsid w:val="006748D3"/>
    <w:rsid w:val="00674A6E"/>
    <w:rsid w:val="006764D4"/>
    <w:rsid w:val="00677668"/>
    <w:rsid w:val="006779DB"/>
    <w:rsid w:val="00682894"/>
    <w:rsid w:val="00684CB1"/>
    <w:rsid w:val="00687517"/>
    <w:rsid w:val="00690CC9"/>
    <w:rsid w:val="00690DBA"/>
    <w:rsid w:val="0069109C"/>
    <w:rsid w:val="00691192"/>
    <w:rsid w:val="006947F7"/>
    <w:rsid w:val="00695C42"/>
    <w:rsid w:val="00695CF9"/>
    <w:rsid w:val="006A051F"/>
    <w:rsid w:val="006A07A5"/>
    <w:rsid w:val="006A1850"/>
    <w:rsid w:val="006A511D"/>
    <w:rsid w:val="006A668C"/>
    <w:rsid w:val="006A7D3B"/>
    <w:rsid w:val="006B0EB1"/>
    <w:rsid w:val="006B2746"/>
    <w:rsid w:val="006B2E9D"/>
    <w:rsid w:val="006B327A"/>
    <w:rsid w:val="006B753D"/>
    <w:rsid w:val="006B77B4"/>
    <w:rsid w:val="006C0769"/>
    <w:rsid w:val="006C170A"/>
    <w:rsid w:val="006C18AC"/>
    <w:rsid w:val="006C1D43"/>
    <w:rsid w:val="006C2549"/>
    <w:rsid w:val="006C2F28"/>
    <w:rsid w:val="006C3DE7"/>
    <w:rsid w:val="006C4D6A"/>
    <w:rsid w:val="006C4E75"/>
    <w:rsid w:val="006C6C47"/>
    <w:rsid w:val="006C7F7B"/>
    <w:rsid w:val="006D0CE2"/>
    <w:rsid w:val="006D0F87"/>
    <w:rsid w:val="006D168D"/>
    <w:rsid w:val="006D2277"/>
    <w:rsid w:val="006D2DB9"/>
    <w:rsid w:val="006D3A82"/>
    <w:rsid w:val="006D3ECA"/>
    <w:rsid w:val="006D46FB"/>
    <w:rsid w:val="006D4702"/>
    <w:rsid w:val="006D6638"/>
    <w:rsid w:val="006D6C6D"/>
    <w:rsid w:val="006D6E61"/>
    <w:rsid w:val="006E1757"/>
    <w:rsid w:val="006E199F"/>
    <w:rsid w:val="006E2852"/>
    <w:rsid w:val="006E353A"/>
    <w:rsid w:val="006E4FF2"/>
    <w:rsid w:val="006E563A"/>
    <w:rsid w:val="006E6FC8"/>
    <w:rsid w:val="006F031A"/>
    <w:rsid w:val="006F0BBE"/>
    <w:rsid w:val="006F1104"/>
    <w:rsid w:val="006F19D1"/>
    <w:rsid w:val="006F1E33"/>
    <w:rsid w:val="006F3F55"/>
    <w:rsid w:val="006F5016"/>
    <w:rsid w:val="006F7005"/>
    <w:rsid w:val="006F7124"/>
    <w:rsid w:val="007020FB"/>
    <w:rsid w:val="007022EA"/>
    <w:rsid w:val="00702F6B"/>
    <w:rsid w:val="00704028"/>
    <w:rsid w:val="0070446C"/>
    <w:rsid w:val="0070477C"/>
    <w:rsid w:val="00705257"/>
    <w:rsid w:val="00707D5A"/>
    <w:rsid w:val="00707F64"/>
    <w:rsid w:val="0071050B"/>
    <w:rsid w:val="00710DC5"/>
    <w:rsid w:val="00713BC3"/>
    <w:rsid w:val="007162B4"/>
    <w:rsid w:val="007165D0"/>
    <w:rsid w:val="00717558"/>
    <w:rsid w:val="00720698"/>
    <w:rsid w:val="00721220"/>
    <w:rsid w:val="0072140A"/>
    <w:rsid w:val="00722452"/>
    <w:rsid w:val="00722661"/>
    <w:rsid w:val="007232C4"/>
    <w:rsid w:val="00723D00"/>
    <w:rsid w:val="007249C9"/>
    <w:rsid w:val="00725868"/>
    <w:rsid w:val="007265A4"/>
    <w:rsid w:val="00730A46"/>
    <w:rsid w:val="00730B00"/>
    <w:rsid w:val="00731678"/>
    <w:rsid w:val="007317A8"/>
    <w:rsid w:val="00733602"/>
    <w:rsid w:val="00733C5D"/>
    <w:rsid w:val="00734B69"/>
    <w:rsid w:val="00735A9B"/>
    <w:rsid w:val="00735DF9"/>
    <w:rsid w:val="007401CF"/>
    <w:rsid w:val="00740DEF"/>
    <w:rsid w:val="00742048"/>
    <w:rsid w:val="00742B8D"/>
    <w:rsid w:val="00742FF0"/>
    <w:rsid w:val="00744935"/>
    <w:rsid w:val="00744F19"/>
    <w:rsid w:val="00745879"/>
    <w:rsid w:val="0074661B"/>
    <w:rsid w:val="00747BB5"/>
    <w:rsid w:val="00750929"/>
    <w:rsid w:val="0075144E"/>
    <w:rsid w:val="007518D7"/>
    <w:rsid w:val="007549B9"/>
    <w:rsid w:val="0076124D"/>
    <w:rsid w:val="00761F2D"/>
    <w:rsid w:val="00761F9A"/>
    <w:rsid w:val="00763361"/>
    <w:rsid w:val="00763855"/>
    <w:rsid w:val="00763FF0"/>
    <w:rsid w:val="00764B8B"/>
    <w:rsid w:val="007663ED"/>
    <w:rsid w:val="00770A1A"/>
    <w:rsid w:val="00770E78"/>
    <w:rsid w:val="007722A0"/>
    <w:rsid w:val="007722F5"/>
    <w:rsid w:val="007729FC"/>
    <w:rsid w:val="00773A07"/>
    <w:rsid w:val="007740BC"/>
    <w:rsid w:val="00774957"/>
    <w:rsid w:val="00780592"/>
    <w:rsid w:val="007813E8"/>
    <w:rsid w:val="00781C3A"/>
    <w:rsid w:val="00782724"/>
    <w:rsid w:val="007857D4"/>
    <w:rsid w:val="00785E83"/>
    <w:rsid w:val="007869C3"/>
    <w:rsid w:val="00786BBE"/>
    <w:rsid w:val="007906A7"/>
    <w:rsid w:val="00791532"/>
    <w:rsid w:val="00795CE5"/>
    <w:rsid w:val="00795EC4"/>
    <w:rsid w:val="007A0FF3"/>
    <w:rsid w:val="007A152E"/>
    <w:rsid w:val="007A2C1F"/>
    <w:rsid w:val="007A4EF5"/>
    <w:rsid w:val="007A6A7D"/>
    <w:rsid w:val="007A7F9F"/>
    <w:rsid w:val="007B0832"/>
    <w:rsid w:val="007B1673"/>
    <w:rsid w:val="007B1683"/>
    <w:rsid w:val="007B2147"/>
    <w:rsid w:val="007B46FF"/>
    <w:rsid w:val="007B6451"/>
    <w:rsid w:val="007B68C6"/>
    <w:rsid w:val="007B7299"/>
    <w:rsid w:val="007B7D8D"/>
    <w:rsid w:val="007C0144"/>
    <w:rsid w:val="007C0937"/>
    <w:rsid w:val="007C0CF4"/>
    <w:rsid w:val="007C1653"/>
    <w:rsid w:val="007C18FE"/>
    <w:rsid w:val="007C288B"/>
    <w:rsid w:val="007C2E7A"/>
    <w:rsid w:val="007C3664"/>
    <w:rsid w:val="007C495C"/>
    <w:rsid w:val="007C72F3"/>
    <w:rsid w:val="007C7861"/>
    <w:rsid w:val="007D0EC0"/>
    <w:rsid w:val="007D0EE6"/>
    <w:rsid w:val="007D14B6"/>
    <w:rsid w:val="007D1A4A"/>
    <w:rsid w:val="007D3BFE"/>
    <w:rsid w:val="007D439F"/>
    <w:rsid w:val="007D449A"/>
    <w:rsid w:val="007D7136"/>
    <w:rsid w:val="007E051E"/>
    <w:rsid w:val="007E180C"/>
    <w:rsid w:val="007E32E7"/>
    <w:rsid w:val="007E461E"/>
    <w:rsid w:val="007E4BA0"/>
    <w:rsid w:val="007E4F51"/>
    <w:rsid w:val="007E5534"/>
    <w:rsid w:val="007E5C1C"/>
    <w:rsid w:val="007E6437"/>
    <w:rsid w:val="007E66AE"/>
    <w:rsid w:val="007E7697"/>
    <w:rsid w:val="007E7C30"/>
    <w:rsid w:val="007F08D1"/>
    <w:rsid w:val="007F235F"/>
    <w:rsid w:val="007F23FE"/>
    <w:rsid w:val="007F2991"/>
    <w:rsid w:val="007F3BEF"/>
    <w:rsid w:val="007F5368"/>
    <w:rsid w:val="007F5D7E"/>
    <w:rsid w:val="007F6BEB"/>
    <w:rsid w:val="007F7ED9"/>
    <w:rsid w:val="00800495"/>
    <w:rsid w:val="008022A4"/>
    <w:rsid w:val="008040A6"/>
    <w:rsid w:val="008041E0"/>
    <w:rsid w:val="00804B50"/>
    <w:rsid w:val="00804B52"/>
    <w:rsid w:val="00805848"/>
    <w:rsid w:val="00805C68"/>
    <w:rsid w:val="00806AB2"/>
    <w:rsid w:val="0080781C"/>
    <w:rsid w:val="0081193A"/>
    <w:rsid w:val="00813A20"/>
    <w:rsid w:val="00813CC2"/>
    <w:rsid w:val="00814D0F"/>
    <w:rsid w:val="00815703"/>
    <w:rsid w:val="00815A38"/>
    <w:rsid w:val="008171F7"/>
    <w:rsid w:val="0082091F"/>
    <w:rsid w:val="0082314B"/>
    <w:rsid w:val="00827AED"/>
    <w:rsid w:val="008302EF"/>
    <w:rsid w:val="00830645"/>
    <w:rsid w:val="008315AC"/>
    <w:rsid w:val="00833667"/>
    <w:rsid w:val="00833F46"/>
    <w:rsid w:val="00834C69"/>
    <w:rsid w:val="00840156"/>
    <w:rsid w:val="008410F5"/>
    <w:rsid w:val="00843610"/>
    <w:rsid w:val="00843C2D"/>
    <w:rsid w:val="00844DF5"/>
    <w:rsid w:val="00844E1C"/>
    <w:rsid w:val="00846006"/>
    <w:rsid w:val="008500A0"/>
    <w:rsid w:val="0085089C"/>
    <w:rsid w:val="0085140C"/>
    <w:rsid w:val="00852A37"/>
    <w:rsid w:val="008542F3"/>
    <w:rsid w:val="00854488"/>
    <w:rsid w:val="008569C5"/>
    <w:rsid w:val="00856D00"/>
    <w:rsid w:val="00857EA0"/>
    <w:rsid w:val="008605C2"/>
    <w:rsid w:val="008629FB"/>
    <w:rsid w:val="00863C2A"/>
    <w:rsid w:val="0086412C"/>
    <w:rsid w:val="008669B5"/>
    <w:rsid w:val="008713C3"/>
    <w:rsid w:val="008720CF"/>
    <w:rsid w:val="00874122"/>
    <w:rsid w:val="008741BF"/>
    <w:rsid w:val="00874208"/>
    <w:rsid w:val="008752F2"/>
    <w:rsid w:val="008753A3"/>
    <w:rsid w:val="008753D4"/>
    <w:rsid w:val="00876A29"/>
    <w:rsid w:val="00880173"/>
    <w:rsid w:val="00882E75"/>
    <w:rsid w:val="00882F5C"/>
    <w:rsid w:val="00884CE6"/>
    <w:rsid w:val="008858DA"/>
    <w:rsid w:val="008863F6"/>
    <w:rsid w:val="00886A89"/>
    <w:rsid w:val="0089103A"/>
    <w:rsid w:val="0089155F"/>
    <w:rsid w:val="0089424D"/>
    <w:rsid w:val="00894DD7"/>
    <w:rsid w:val="0089526A"/>
    <w:rsid w:val="00896E9C"/>
    <w:rsid w:val="0089717C"/>
    <w:rsid w:val="008A14A5"/>
    <w:rsid w:val="008A1FC1"/>
    <w:rsid w:val="008A2147"/>
    <w:rsid w:val="008A2F53"/>
    <w:rsid w:val="008A3723"/>
    <w:rsid w:val="008A407C"/>
    <w:rsid w:val="008A4414"/>
    <w:rsid w:val="008A663B"/>
    <w:rsid w:val="008A7678"/>
    <w:rsid w:val="008A7C89"/>
    <w:rsid w:val="008B11E1"/>
    <w:rsid w:val="008B213B"/>
    <w:rsid w:val="008B2508"/>
    <w:rsid w:val="008B2CD4"/>
    <w:rsid w:val="008B3165"/>
    <w:rsid w:val="008B4DE0"/>
    <w:rsid w:val="008B6A43"/>
    <w:rsid w:val="008B766D"/>
    <w:rsid w:val="008B7FFD"/>
    <w:rsid w:val="008C0657"/>
    <w:rsid w:val="008C4275"/>
    <w:rsid w:val="008C4824"/>
    <w:rsid w:val="008C59ED"/>
    <w:rsid w:val="008C5EED"/>
    <w:rsid w:val="008C62D4"/>
    <w:rsid w:val="008D2DAF"/>
    <w:rsid w:val="008D3A95"/>
    <w:rsid w:val="008D3FDE"/>
    <w:rsid w:val="008D4C4D"/>
    <w:rsid w:val="008D578E"/>
    <w:rsid w:val="008D5BD9"/>
    <w:rsid w:val="008E005B"/>
    <w:rsid w:val="008E0319"/>
    <w:rsid w:val="008E143D"/>
    <w:rsid w:val="008E1CC1"/>
    <w:rsid w:val="008E29C2"/>
    <w:rsid w:val="008E4DDD"/>
    <w:rsid w:val="008E77C0"/>
    <w:rsid w:val="008F1696"/>
    <w:rsid w:val="008F2554"/>
    <w:rsid w:val="008F25FF"/>
    <w:rsid w:val="008F263B"/>
    <w:rsid w:val="008F77E3"/>
    <w:rsid w:val="008F7CF2"/>
    <w:rsid w:val="009030CF"/>
    <w:rsid w:val="009031AD"/>
    <w:rsid w:val="009058BA"/>
    <w:rsid w:val="00905E61"/>
    <w:rsid w:val="00912C6B"/>
    <w:rsid w:val="00912E52"/>
    <w:rsid w:val="00913A10"/>
    <w:rsid w:val="00914A5F"/>
    <w:rsid w:val="0091545B"/>
    <w:rsid w:val="00915667"/>
    <w:rsid w:val="00917966"/>
    <w:rsid w:val="00922866"/>
    <w:rsid w:val="009234BB"/>
    <w:rsid w:val="00923B30"/>
    <w:rsid w:val="00923DDA"/>
    <w:rsid w:val="009245AF"/>
    <w:rsid w:val="00925998"/>
    <w:rsid w:val="00925F5C"/>
    <w:rsid w:val="00926945"/>
    <w:rsid w:val="00926E96"/>
    <w:rsid w:val="009273FA"/>
    <w:rsid w:val="0093119D"/>
    <w:rsid w:val="009351F6"/>
    <w:rsid w:val="00936BC4"/>
    <w:rsid w:val="00942399"/>
    <w:rsid w:val="00942B31"/>
    <w:rsid w:val="00942D48"/>
    <w:rsid w:val="00942DCB"/>
    <w:rsid w:val="00942EC7"/>
    <w:rsid w:val="00944E70"/>
    <w:rsid w:val="00945FB5"/>
    <w:rsid w:val="009473C2"/>
    <w:rsid w:val="00950444"/>
    <w:rsid w:val="00950A7A"/>
    <w:rsid w:val="009515C3"/>
    <w:rsid w:val="00951849"/>
    <w:rsid w:val="009528FF"/>
    <w:rsid w:val="009551C3"/>
    <w:rsid w:val="0095699B"/>
    <w:rsid w:val="00960271"/>
    <w:rsid w:val="009614D5"/>
    <w:rsid w:val="00961AC4"/>
    <w:rsid w:val="00961D6F"/>
    <w:rsid w:val="00962F22"/>
    <w:rsid w:val="00965DD3"/>
    <w:rsid w:val="0096633E"/>
    <w:rsid w:val="0096652E"/>
    <w:rsid w:val="00966766"/>
    <w:rsid w:val="009668D7"/>
    <w:rsid w:val="00967269"/>
    <w:rsid w:val="009679D7"/>
    <w:rsid w:val="00972677"/>
    <w:rsid w:val="009733DA"/>
    <w:rsid w:val="00974163"/>
    <w:rsid w:val="0097661D"/>
    <w:rsid w:val="009824A1"/>
    <w:rsid w:val="00982678"/>
    <w:rsid w:val="00983FB0"/>
    <w:rsid w:val="0098539C"/>
    <w:rsid w:val="009865E1"/>
    <w:rsid w:val="00987784"/>
    <w:rsid w:val="00990B1B"/>
    <w:rsid w:val="00991018"/>
    <w:rsid w:val="0099251A"/>
    <w:rsid w:val="00992C6A"/>
    <w:rsid w:val="00993DB0"/>
    <w:rsid w:val="009945E9"/>
    <w:rsid w:val="00994704"/>
    <w:rsid w:val="0099554D"/>
    <w:rsid w:val="009969D4"/>
    <w:rsid w:val="00996C9C"/>
    <w:rsid w:val="009978E6"/>
    <w:rsid w:val="0099795C"/>
    <w:rsid w:val="009979EE"/>
    <w:rsid w:val="009A025F"/>
    <w:rsid w:val="009A1ABE"/>
    <w:rsid w:val="009A611C"/>
    <w:rsid w:val="009A616C"/>
    <w:rsid w:val="009A667E"/>
    <w:rsid w:val="009A7818"/>
    <w:rsid w:val="009B11A3"/>
    <w:rsid w:val="009B1DE6"/>
    <w:rsid w:val="009B488C"/>
    <w:rsid w:val="009B4DBE"/>
    <w:rsid w:val="009B4E7D"/>
    <w:rsid w:val="009B514B"/>
    <w:rsid w:val="009B5D99"/>
    <w:rsid w:val="009B6931"/>
    <w:rsid w:val="009B7248"/>
    <w:rsid w:val="009B730E"/>
    <w:rsid w:val="009C07F9"/>
    <w:rsid w:val="009C0A61"/>
    <w:rsid w:val="009C0D10"/>
    <w:rsid w:val="009C1095"/>
    <w:rsid w:val="009C1E84"/>
    <w:rsid w:val="009C2172"/>
    <w:rsid w:val="009C405E"/>
    <w:rsid w:val="009C4F98"/>
    <w:rsid w:val="009C51BC"/>
    <w:rsid w:val="009C6641"/>
    <w:rsid w:val="009D03E1"/>
    <w:rsid w:val="009D0BDA"/>
    <w:rsid w:val="009D1851"/>
    <w:rsid w:val="009D25B5"/>
    <w:rsid w:val="009D5B1A"/>
    <w:rsid w:val="009D6D6B"/>
    <w:rsid w:val="009E090D"/>
    <w:rsid w:val="009E2E81"/>
    <w:rsid w:val="009E4662"/>
    <w:rsid w:val="009E7ED2"/>
    <w:rsid w:val="009F0B83"/>
    <w:rsid w:val="009F1354"/>
    <w:rsid w:val="009F18BB"/>
    <w:rsid w:val="009F2FAA"/>
    <w:rsid w:val="009F4989"/>
    <w:rsid w:val="00A00CE4"/>
    <w:rsid w:val="00A00D96"/>
    <w:rsid w:val="00A07CBC"/>
    <w:rsid w:val="00A1022F"/>
    <w:rsid w:val="00A12116"/>
    <w:rsid w:val="00A1546D"/>
    <w:rsid w:val="00A15572"/>
    <w:rsid w:val="00A175D2"/>
    <w:rsid w:val="00A24BAA"/>
    <w:rsid w:val="00A24DFA"/>
    <w:rsid w:val="00A256D1"/>
    <w:rsid w:val="00A25EE8"/>
    <w:rsid w:val="00A26BC5"/>
    <w:rsid w:val="00A26D45"/>
    <w:rsid w:val="00A276C7"/>
    <w:rsid w:val="00A31E2D"/>
    <w:rsid w:val="00A35E66"/>
    <w:rsid w:val="00A36DE9"/>
    <w:rsid w:val="00A3760F"/>
    <w:rsid w:val="00A376FC"/>
    <w:rsid w:val="00A400B0"/>
    <w:rsid w:val="00A41219"/>
    <w:rsid w:val="00A42B76"/>
    <w:rsid w:val="00A43114"/>
    <w:rsid w:val="00A436DA"/>
    <w:rsid w:val="00A43DE4"/>
    <w:rsid w:val="00A44331"/>
    <w:rsid w:val="00A45D30"/>
    <w:rsid w:val="00A46950"/>
    <w:rsid w:val="00A47448"/>
    <w:rsid w:val="00A47A2B"/>
    <w:rsid w:val="00A502EF"/>
    <w:rsid w:val="00A50B64"/>
    <w:rsid w:val="00A51117"/>
    <w:rsid w:val="00A51441"/>
    <w:rsid w:val="00A52771"/>
    <w:rsid w:val="00A53619"/>
    <w:rsid w:val="00A54134"/>
    <w:rsid w:val="00A54516"/>
    <w:rsid w:val="00A54BFC"/>
    <w:rsid w:val="00A54C87"/>
    <w:rsid w:val="00A54C91"/>
    <w:rsid w:val="00A56660"/>
    <w:rsid w:val="00A6011C"/>
    <w:rsid w:val="00A601AB"/>
    <w:rsid w:val="00A603AC"/>
    <w:rsid w:val="00A619FC"/>
    <w:rsid w:val="00A62002"/>
    <w:rsid w:val="00A628A2"/>
    <w:rsid w:val="00A6328F"/>
    <w:rsid w:val="00A634F2"/>
    <w:rsid w:val="00A63CB0"/>
    <w:rsid w:val="00A640FF"/>
    <w:rsid w:val="00A64E62"/>
    <w:rsid w:val="00A6790D"/>
    <w:rsid w:val="00A72116"/>
    <w:rsid w:val="00A729FA"/>
    <w:rsid w:val="00A7444F"/>
    <w:rsid w:val="00A75119"/>
    <w:rsid w:val="00A75BA5"/>
    <w:rsid w:val="00A765C0"/>
    <w:rsid w:val="00A76728"/>
    <w:rsid w:val="00A76D92"/>
    <w:rsid w:val="00A76DD6"/>
    <w:rsid w:val="00A80B1B"/>
    <w:rsid w:val="00A80E54"/>
    <w:rsid w:val="00A8347C"/>
    <w:rsid w:val="00A83EAA"/>
    <w:rsid w:val="00A84022"/>
    <w:rsid w:val="00A853B5"/>
    <w:rsid w:val="00A863CB"/>
    <w:rsid w:val="00A86826"/>
    <w:rsid w:val="00A908F2"/>
    <w:rsid w:val="00A9092C"/>
    <w:rsid w:val="00A924F7"/>
    <w:rsid w:val="00A9366F"/>
    <w:rsid w:val="00A95A08"/>
    <w:rsid w:val="00AA0C73"/>
    <w:rsid w:val="00AA1676"/>
    <w:rsid w:val="00AA1E00"/>
    <w:rsid w:val="00AA2575"/>
    <w:rsid w:val="00AA2663"/>
    <w:rsid w:val="00AA26F0"/>
    <w:rsid w:val="00AA30CE"/>
    <w:rsid w:val="00AA353A"/>
    <w:rsid w:val="00AA3D87"/>
    <w:rsid w:val="00AA4290"/>
    <w:rsid w:val="00AA439C"/>
    <w:rsid w:val="00AA452F"/>
    <w:rsid w:val="00AA4AC3"/>
    <w:rsid w:val="00AA6A6F"/>
    <w:rsid w:val="00AA742D"/>
    <w:rsid w:val="00AB04F0"/>
    <w:rsid w:val="00AB0AD7"/>
    <w:rsid w:val="00AB1CD8"/>
    <w:rsid w:val="00AB2D37"/>
    <w:rsid w:val="00AB3A7C"/>
    <w:rsid w:val="00AB4197"/>
    <w:rsid w:val="00AB6A88"/>
    <w:rsid w:val="00AB729A"/>
    <w:rsid w:val="00AB72F0"/>
    <w:rsid w:val="00AC010E"/>
    <w:rsid w:val="00AC155E"/>
    <w:rsid w:val="00AC2E99"/>
    <w:rsid w:val="00AC3986"/>
    <w:rsid w:val="00AC55E6"/>
    <w:rsid w:val="00AC6C55"/>
    <w:rsid w:val="00AC779B"/>
    <w:rsid w:val="00AD10BC"/>
    <w:rsid w:val="00AD1CF8"/>
    <w:rsid w:val="00AD2698"/>
    <w:rsid w:val="00AD3E4D"/>
    <w:rsid w:val="00AD4ECB"/>
    <w:rsid w:val="00AD55AF"/>
    <w:rsid w:val="00AD6124"/>
    <w:rsid w:val="00AD73D9"/>
    <w:rsid w:val="00AE24BA"/>
    <w:rsid w:val="00AE2B9D"/>
    <w:rsid w:val="00AE3F32"/>
    <w:rsid w:val="00AE587D"/>
    <w:rsid w:val="00AE6374"/>
    <w:rsid w:val="00AF01FC"/>
    <w:rsid w:val="00AF3913"/>
    <w:rsid w:val="00AF39FE"/>
    <w:rsid w:val="00AF5382"/>
    <w:rsid w:val="00AF6C03"/>
    <w:rsid w:val="00AF7647"/>
    <w:rsid w:val="00B02CAD"/>
    <w:rsid w:val="00B036BB"/>
    <w:rsid w:val="00B04813"/>
    <w:rsid w:val="00B04B55"/>
    <w:rsid w:val="00B055FE"/>
    <w:rsid w:val="00B06C1F"/>
    <w:rsid w:val="00B072AB"/>
    <w:rsid w:val="00B072EC"/>
    <w:rsid w:val="00B100F1"/>
    <w:rsid w:val="00B106DF"/>
    <w:rsid w:val="00B10945"/>
    <w:rsid w:val="00B11525"/>
    <w:rsid w:val="00B12355"/>
    <w:rsid w:val="00B125B7"/>
    <w:rsid w:val="00B146C4"/>
    <w:rsid w:val="00B14C6C"/>
    <w:rsid w:val="00B15B2F"/>
    <w:rsid w:val="00B22D6F"/>
    <w:rsid w:val="00B235A7"/>
    <w:rsid w:val="00B25191"/>
    <w:rsid w:val="00B26AE4"/>
    <w:rsid w:val="00B26B05"/>
    <w:rsid w:val="00B274F2"/>
    <w:rsid w:val="00B31B8D"/>
    <w:rsid w:val="00B32809"/>
    <w:rsid w:val="00B34272"/>
    <w:rsid w:val="00B3427E"/>
    <w:rsid w:val="00B36AC0"/>
    <w:rsid w:val="00B3751D"/>
    <w:rsid w:val="00B40305"/>
    <w:rsid w:val="00B41D25"/>
    <w:rsid w:val="00B42C10"/>
    <w:rsid w:val="00B43088"/>
    <w:rsid w:val="00B44AC5"/>
    <w:rsid w:val="00B45FA7"/>
    <w:rsid w:val="00B4735A"/>
    <w:rsid w:val="00B47F3C"/>
    <w:rsid w:val="00B50FAB"/>
    <w:rsid w:val="00B52062"/>
    <w:rsid w:val="00B53E8C"/>
    <w:rsid w:val="00B556EE"/>
    <w:rsid w:val="00B55780"/>
    <w:rsid w:val="00B56684"/>
    <w:rsid w:val="00B60523"/>
    <w:rsid w:val="00B60945"/>
    <w:rsid w:val="00B624E8"/>
    <w:rsid w:val="00B62EC7"/>
    <w:rsid w:val="00B63495"/>
    <w:rsid w:val="00B63725"/>
    <w:rsid w:val="00B6387D"/>
    <w:rsid w:val="00B63DE4"/>
    <w:rsid w:val="00B64365"/>
    <w:rsid w:val="00B64D9E"/>
    <w:rsid w:val="00B70B95"/>
    <w:rsid w:val="00B7103A"/>
    <w:rsid w:val="00B716AC"/>
    <w:rsid w:val="00B71908"/>
    <w:rsid w:val="00B74A06"/>
    <w:rsid w:val="00B7720A"/>
    <w:rsid w:val="00B77983"/>
    <w:rsid w:val="00B80049"/>
    <w:rsid w:val="00B80D15"/>
    <w:rsid w:val="00B8281D"/>
    <w:rsid w:val="00B82D4C"/>
    <w:rsid w:val="00B91BAE"/>
    <w:rsid w:val="00B92824"/>
    <w:rsid w:val="00B94826"/>
    <w:rsid w:val="00B963B0"/>
    <w:rsid w:val="00B9648A"/>
    <w:rsid w:val="00BA0341"/>
    <w:rsid w:val="00BA0E5A"/>
    <w:rsid w:val="00BA0F48"/>
    <w:rsid w:val="00BA1DE3"/>
    <w:rsid w:val="00BA30FD"/>
    <w:rsid w:val="00BA3752"/>
    <w:rsid w:val="00BA4535"/>
    <w:rsid w:val="00BA4710"/>
    <w:rsid w:val="00BA4A96"/>
    <w:rsid w:val="00BA606B"/>
    <w:rsid w:val="00BA6639"/>
    <w:rsid w:val="00BA6C21"/>
    <w:rsid w:val="00BA7961"/>
    <w:rsid w:val="00BA7DE0"/>
    <w:rsid w:val="00BA7DE9"/>
    <w:rsid w:val="00BB0879"/>
    <w:rsid w:val="00BB1002"/>
    <w:rsid w:val="00BB1B4F"/>
    <w:rsid w:val="00BB4597"/>
    <w:rsid w:val="00BB4C68"/>
    <w:rsid w:val="00BB4E62"/>
    <w:rsid w:val="00BB658C"/>
    <w:rsid w:val="00BC1275"/>
    <w:rsid w:val="00BC5548"/>
    <w:rsid w:val="00BC556A"/>
    <w:rsid w:val="00BC6570"/>
    <w:rsid w:val="00BC665B"/>
    <w:rsid w:val="00BD05F6"/>
    <w:rsid w:val="00BD077B"/>
    <w:rsid w:val="00BD19FC"/>
    <w:rsid w:val="00BD1E97"/>
    <w:rsid w:val="00BD4014"/>
    <w:rsid w:val="00BD4F56"/>
    <w:rsid w:val="00BD5C85"/>
    <w:rsid w:val="00BD6C6C"/>
    <w:rsid w:val="00BD72A4"/>
    <w:rsid w:val="00BD75C1"/>
    <w:rsid w:val="00BD7EFC"/>
    <w:rsid w:val="00BE0306"/>
    <w:rsid w:val="00BE03E3"/>
    <w:rsid w:val="00BE1744"/>
    <w:rsid w:val="00BE199C"/>
    <w:rsid w:val="00BE19E7"/>
    <w:rsid w:val="00BE2634"/>
    <w:rsid w:val="00BE29D5"/>
    <w:rsid w:val="00BE3533"/>
    <w:rsid w:val="00BE3B3B"/>
    <w:rsid w:val="00BE4766"/>
    <w:rsid w:val="00BE58E5"/>
    <w:rsid w:val="00BE5B56"/>
    <w:rsid w:val="00BE5EDB"/>
    <w:rsid w:val="00BE6458"/>
    <w:rsid w:val="00BE739E"/>
    <w:rsid w:val="00BF116C"/>
    <w:rsid w:val="00BF3720"/>
    <w:rsid w:val="00BF3FAD"/>
    <w:rsid w:val="00BF4316"/>
    <w:rsid w:val="00BF499D"/>
    <w:rsid w:val="00BF537D"/>
    <w:rsid w:val="00BF545B"/>
    <w:rsid w:val="00BF5C43"/>
    <w:rsid w:val="00BF63BA"/>
    <w:rsid w:val="00C00760"/>
    <w:rsid w:val="00C01925"/>
    <w:rsid w:val="00C01C47"/>
    <w:rsid w:val="00C02F0A"/>
    <w:rsid w:val="00C03899"/>
    <w:rsid w:val="00C04195"/>
    <w:rsid w:val="00C04F6B"/>
    <w:rsid w:val="00C05F61"/>
    <w:rsid w:val="00C10487"/>
    <w:rsid w:val="00C120AE"/>
    <w:rsid w:val="00C12AE9"/>
    <w:rsid w:val="00C15039"/>
    <w:rsid w:val="00C15239"/>
    <w:rsid w:val="00C1539E"/>
    <w:rsid w:val="00C153C6"/>
    <w:rsid w:val="00C15E3D"/>
    <w:rsid w:val="00C16456"/>
    <w:rsid w:val="00C1691C"/>
    <w:rsid w:val="00C22777"/>
    <w:rsid w:val="00C232D3"/>
    <w:rsid w:val="00C23797"/>
    <w:rsid w:val="00C24268"/>
    <w:rsid w:val="00C24F6C"/>
    <w:rsid w:val="00C31A3F"/>
    <w:rsid w:val="00C33587"/>
    <w:rsid w:val="00C3450F"/>
    <w:rsid w:val="00C3549A"/>
    <w:rsid w:val="00C35B6B"/>
    <w:rsid w:val="00C36BFE"/>
    <w:rsid w:val="00C3760B"/>
    <w:rsid w:val="00C41172"/>
    <w:rsid w:val="00C41A67"/>
    <w:rsid w:val="00C43DA7"/>
    <w:rsid w:val="00C44917"/>
    <w:rsid w:val="00C45ECC"/>
    <w:rsid w:val="00C51C59"/>
    <w:rsid w:val="00C533C9"/>
    <w:rsid w:val="00C53F2A"/>
    <w:rsid w:val="00C54330"/>
    <w:rsid w:val="00C552D3"/>
    <w:rsid w:val="00C5563E"/>
    <w:rsid w:val="00C557E2"/>
    <w:rsid w:val="00C56746"/>
    <w:rsid w:val="00C56D4C"/>
    <w:rsid w:val="00C57603"/>
    <w:rsid w:val="00C635F9"/>
    <w:rsid w:val="00C65797"/>
    <w:rsid w:val="00C65857"/>
    <w:rsid w:val="00C65DFA"/>
    <w:rsid w:val="00C67D48"/>
    <w:rsid w:val="00C67E5F"/>
    <w:rsid w:val="00C70714"/>
    <w:rsid w:val="00C71080"/>
    <w:rsid w:val="00C72777"/>
    <w:rsid w:val="00C727D9"/>
    <w:rsid w:val="00C72A42"/>
    <w:rsid w:val="00C73228"/>
    <w:rsid w:val="00C734EC"/>
    <w:rsid w:val="00C74CA1"/>
    <w:rsid w:val="00C75BB1"/>
    <w:rsid w:val="00C76291"/>
    <w:rsid w:val="00C81644"/>
    <w:rsid w:val="00C84E2D"/>
    <w:rsid w:val="00C85740"/>
    <w:rsid w:val="00C86213"/>
    <w:rsid w:val="00C86773"/>
    <w:rsid w:val="00C87D16"/>
    <w:rsid w:val="00C90A20"/>
    <w:rsid w:val="00C91FC2"/>
    <w:rsid w:val="00C92429"/>
    <w:rsid w:val="00C9521D"/>
    <w:rsid w:val="00C95979"/>
    <w:rsid w:val="00C95A88"/>
    <w:rsid w:val="00C9609F"/>
    <w:rsid w:val="00C9635A"/>
    <w:rsid w:val="00C9689D"/>
    <w:rsid w:val="00C97901"/>
    <w:rsid w:val="00C979BD"/>
    <w:rsid w:val="00CA189A"/>
    <w:rsid w:val="00CA3927"/>
    <w:rsid w:val="00CA5C59"/>
    <w:rsid w:val="00CA7222"/>
    <w:rsid w:val="00CA722B"/>
    <w:rsid w:val="00CB1474"/>
    <w:rsid w:val="00CB1B34"/>
    <w:rsid w:val="00CB275F"/>
    <w:rsid w:val="00CB307F"/>
    <w:rsid w:val="00CB38AB"/>
    <w:rsid w:val="00CB3CFD"/>
    <w:rsid w:val="00CB46DD"/>
    <w:rsid w:val="00CB4EC5"/>
    <w:rsid w:val="00CB4F8F"/>
    <w:rsid w:val="00CB4F96"/>
    <w:rsid w:val="00CB52AB"/>
    <w:rsid w:val="00CB6045"/>
    <w:rsid w:val="00CB6B16"/>
    <w:rsid w:val="00CB769C"/>
    <w:rsid w:val="00CC079E"/>
    <w:rsid w:val="00CC14C7"/>
    <w:rsid w:val="00CC2653"/>
    <w:rsid w:val="00CC2ECF"/>
    <w:rsid w:val="00CC43F5"/>
    <w:rsid w:val="00CC47FF"/>
    <w:rsid w:val="00CC7718"/>
    <w:rsid w:val="00CC7B37"/>
    <w:rsid w:val="00CD05F7"/>
    <w:rsid w:val="00CD0831"/>
    <w:rsid w:val="00CD0C9C"/>
    <w:rsid w:val="00CD0F4C"/>
    <w:rsid w:val="00CD4717"/>
    <w:rsid w:val="00CD4940"/>
    <w:rsid w:val="00CD5146"/>
    <w:rsid w:val="00CD5594"/>
    <w:rsid w:val="00CD6E5C"/>
    <w:rsid w:val="00CD7E96"/>
    <w:rsid w:val="00CE1064"/>
    <w:rsid w:val="00CE2CCD"/>
    <w:rsid w:val="00CE3D07"/>
    <w:rsid w:val="00CE54C0"/>
    <w:rsid w:val="00CE684C"/>
    <w:rsid w:val="00CE6BD3"/>
    <w:rsid w:val="00CF0A19"/>
    <w:rsid w:val="00CF1B62"/>
    <w:rsid w:val="00CF1FA4"/>
    <w:rsid w:val="00CF3468"/>
    <w:rsid w:val="00CF3F28"/>
    <w:rsid w:val="00CF4444"/>
    <w:rsid w:val="00CF4D37"/>
    <w:rsid w:val="00CF7C97"/>
    <w:rsid w:val="00D0099C"/>
    <w:rsid w:val="00D02826"/>
    <w:rsid w:val="00D04A81"/>
    <w:rsid w:val="00D04DCE"/>
    <w:rsid w:val="00D04E90"/>
    <w:rsid w:val="00D05EE1"/>
    <w:rsid w:val="00D11000"/>
    <w:rsid w:val="00D1150B"/>
    <w:rsid w:val="00D13657"/>
    <w:rsid w:val="00D16474"/>
    <w:rsid w:val="00D17909"/>
    <w:rsid w:val="00D17EB3"/>
    <w:rsid w:val="00D2089B"/>
    <w:rsid w:val="00D210BE"/>
    <w:rsid w:val="00D24A88"/>
    <w:rsid w:val="00D25475"/>
    <w:rsid w:val="00D25720"/>
    <w:rsid w:val="00D3084D"/>
    <w:rsid w:val="00D30B4F"/>
    <w:rsid w:val="00D31A4B"/>
    <w:rsid w:val="00D31B57"/>
    <w:rsid w:val="00D328B4"/>
    <w:rsid w:val="00D345F9"/>
    <w:rsid w:val="00D34AEA"/>
    <w:rsid w:val="00D34E27"/>
    <w:rsid w:val="00D3745C"/>
    <w:rsid w:val="00D37895"/>
    <w:rsid w:val="00D412C7"/>
    <w:rsid w:val="00D41848"/>
    <w:rsid w:val="00D44A5C"/>
    <w:rsid w:val="00D472F6"/>
    <w:rsid w:val="00D50F35"/>
    <w:rsid w:val="00D51AFA"/>
    <w:rsid w:val="00D51D99"/>
    <w:rsid w:val="00D52446"/>
    <w:rsid w:val="00D54E0E"/>
    <w:rsid w:val="00D57041"/>
    <w:rsid w:val="00D57148"/>
    <w:rsid w:val="00D57B0A"/>
    <w:rsid w:val="00D57CA0"/>
    <w:rsid w:val="00D57D11"/>
    <w:rsid w:val="00D608F4"/>
    <w:rsid w:val="00D60E98"/>
    <w:rsid w:val="00D62DD9"/>
    <w:rsid w:val="00D640AB"/>
    <w:rsid w:val="00D64C0E"/>
    <w:rsid w:val="00D64DC0"/>
    <w:rsid w:val="00D65A4B"/>
    <w:rsid w:val="00D66C74"/>
    <w:rsid w:val="00D66CE0"/>
    <w:rsid w:val="00D6701A"/>
    <w:rsid w:val="00D70BBC"/>
    <w:rsid w:val="00D734E7"/>
    <w:rsid w:val="00D73754"/>
    <w:rsid w:val="00D74F6F"/>
    <w:rsid w:val="00D752E3"/>
    <w:rsid w:val="00D7545F"/>
    <w:rsid w:val="00D75F02"/>
    <w:rsid w:val="00D76777"/>
    <w:rsid w:val="00D80ED9"/>
    <w:rsid w:val="00D83F3F"/>
    <w:rsid w:val="00D84B12"/>
    <w:rsid w:val="00D85699"/>
    <w:rsid w:val="00D85D63"/>
    <w:rsid w:val="00D85F7B"/>
    <w:rsid w:val="00D86291"/>
    <w:rsid w:val="00D8751B"/>
    <w:rsid w:val="00D90D78"/>
    <w:rsid w:val="00D90E55"/>
    <w:rsid w:val="00D91510"/>
    <w:rsid w:val="00D91CB1"/>
    <w:rsid w:val="00D948B0"/>
    <w:rsid w:val="00D95FAA"/>
    <w:rsid w:val="00D96025"/>
    <w:rsid w:val="00DA0653"/>
    <w:rsid w:val="00DA08FE"/>
    <w:rsid w:val="00DA2939"/>
    <w:rsid w:val="00DA2AA2"/>
    <w:rsid w:val="00DA30B1"/>
    <w:rsid w:val="00DA659C"/>
    <w:rsid w:val="00DA78DA"/>
    <w:rsid w:val="00DB038E"/>
    <w:rsid w:val="00DB1037"/>
    <w:rsid w:val="00DB1235"/>
    <w:rsid w:val="00DB4B78"/>
    <w:rsid w:val="00DB4D3F"/>
    <w:rsid w:val="00DB508A"/>
    <w:rsid w:val="00DC01FD"/>
    <w:rsid w:val="00DC3320"/>
    <w:rsid w:val="00DC39D6"/>
    <w:rsid w:val="00DC59D1"/>
    <w:rsid w:val="00DC6186"/>
    <w:rsid w:val="00DC6B12"/>
    <w:rsid w:val="00DC7713"/>
    <w:rsid w:val="00DC7B7F"/>
    <w:rsid w:val="00DD154D"/>
    <w:rsid w:val="00DD19A0"/>
    <w:rsid w:val="00DD1DA7"/>
    <w:rsid w:val="00DD4036"/>
    <w:rsid w:val="00DD4636"/>
    <w:rsid w:val="00DD5824"/>
    <w:rsid w:val="00DD5853"/>
    <w:rsid w:val="00DD5A6E"/>
    <w:rsid w:val="00DE15D8"/>
    <w:rsid w:val="00DE3B3B"/>
    <w:rsid w:val="00DE4815"/>
    <w:rsid w:val="00DE4D83"/>
    <w:rsid w:val="00DE5E51"/>
    <w:rsid w:val="00DE6693"/>
    <w:rsid w:val="00DE6D03"/>
    <w:rsid w:val="00DE721A"/>
    <w:rsid w:val="00DE7EAB"/>
    <w:rsid w:val="00DF01D7"/>
    <w:rsid w:val="00DF01F3"/>
    <w:rsid w:val="00DF0CFB"/>
    <w:rsid w:val="00DF7AD3"/>
    <w:rsid w:val="00E00EDE"/>
    <w:rsid w:val="00E02F7A"/>
    <w:rsid w:val="00E0566F"/>
    <w:rsid w:val="00E05FE7"/>
    <w:rsid w:val="00E06187"/>
    <w:rsid w:val="00E06A28"/>
    <w:rsid w:val="00E07C69"/>
    <w:rsid w:val="00E11F17"/>
    <w:rsid w:val="00E120EA"/>
    <w:rsid w:val="00E1495D"/>
    <w:rsid w:val="00E152C6"/>
    <w:rsid w:val="00E153BD"/>
    <w:rsid w:val="00E179DC"/>
    <w:rsid w:val="00E2146D"/>
    <w:rsid w:val="00E22803"/>
    <w:rsid w:val="00E22977"/>
    <w:rsid w:val="00E22E10"/>
    <w:rsid w:val="00E24D4F"/>
    <w:rsid w:val="00E26E2D"/>
    <w:rsid w:val="00E26E52"/>
    <w:rsid w:val="00E30497"/>
    <w:rsid w:val="00E31659"/>
    <w:rsid w:val="00E31964"/>
    <w:rsid w:val="00E31D33"/>
    <w:rsid w:val="00E347CC"/>
    <w:rsid w:val="00E35B91"/>
    <w:rsid w:val="00E3711B"/>
    <w:rsid w:val="00E37406"/>
    <w:rsid w:val="00E3755E"/>
    <w:rsid w:val="00E376ED"/>
    <w:rsid w:val="00E41887"/>
    <w:rsid w:val="00E419C7"/>
    <w:rsid w:val="00E43E97"/>
    <w:rsid w:val="00E44492"/>
    <w:rsid w:val="00E44BDD"/>
    <w:rsid w:val="00E461F0"/>
    <w:rsid w:val="00E508B6"/>
    <w:rsid w:val="00E5277B"/>
    <w:rsid w:val="00E53235"/>
    <w:rsid w:val="00E54405"/>
    <w:rsid w:val="00E55807"/>
    <w:rsid w:val="00E57ACB"/>
    <w:rsid w:val="00E6243A"/>
    <w:rsid w:val="00E62AB9"/>
    <w:rsid w:val="00E62C49"/>
    <w:rsid w:val="00E64657"/>
    <w:rsid w:val="00E652D8"/>
    <w:rsid w:val="00E653CD"/>
    <w:rsid w:val="00E6675C"/>
    <w:rsid w:val="00E67472"/>
    <w:rsid w:val="00E725AB"/>
    <w:rsid w:val="00E740FE"/>
    <w:rsid w:val="00E74D97"/>
    <w:rsid w:val="00E7654B"/>
    <w:rsid w:val="00E7680B"/>
    <w:rsid w:val="00E771FF"/>
    <w:rsid w:val="00E80553"/>
    <w:rsid w:val="00E805EB"/>
    <w:rsid w:val="00E80A9E"/>
    <w:rsid w:val="00E83A20"/>
    <w:rsid w:val="00E840FC"/>
    <w:rsid w:val="00E84706"/>
    <w:rsid w:val="00E86024"/>
    <w:rsid w:val="00E86E1E"/>
    <w:rsid w:val="00E9017D"/>
    <w:rsid w:val="00E90202"/>
    <w:rsid w:val="00E91FDC"/>
    <w:rsid w:val="00E92887"/>
    <w:rsid w:val="00E92FC0"/>
    <w:rsid w:val="00E95C56"/>
    <w:rsid w:val="00E97578"/>
    <w:rsid w:val="00E97C7A"/>
    <w:rsid w:val="00EA0C7C"/>
    <w:rsid w:val="00EA2B87"/>
    <w:rsid w:val="00EA3D8D"/>
    <w:rsid w:val="00EA3FE8"/>
    <w:rsid w:val="00EA4DAF"/>
    <w:rsid w:val="00EA63FF"/>
    <w:rsid w:val="00EA7413"/>
    <w:rsid w:val="00EB1144"/>
    <w:rsid w:val="00EB15C0"/>
    <w:rsid w:val="00EB2226"/>
    <w:rsid w:val="00EB2807"/>
    <w:rsid w:val="00EB3697"/>
    <w:rsid w:val="00EB4790"/>
    <w:rsid w:val="00EB5E17"/>
    <w:rsid w:val="00EB61D2"/>
    <w:rsid w:val="00EB67AB"/>
    <w:rsid w:val="00EC2582"/>
    <w:rsid w:val="00EC2FA4"/>
    <w:rsid w:val="00EC3BA1"/>
    <w:rsid w:val="00EC3E43"/>
    <w:rsid w:val="00ED0B68"/>
    <w:rsid w:val="00ED0F32"/>
    <w:rsid w:val="00ED3593"/>
    <w:rsid w:val="00ED3A07"/>
    <w:rsid w:val="00ED3AB6"/>
    <w:rsid w:val="00ED4FA5"/>
    <w:rsid w:val="00ED6882"/>
    <w:rsid w:val="00EE17BC"/>
    <w:rsid w:val="00EE23DE"/>
    <w:rsid w:val="00EE2B78"/>
    <w:rsid w:val="00EE2BDD"/>
    <w:rsid w:val="00EE32D0"/>
    <w:rsid w:val="00EE4876"/>
    <w:rsid w:val="00EE4CE2"/>
    <w:rsid w:val="00EE5330"/>
    <w:rsid w:val="00EE5F0C"/>
    <w:rsid w:val="00EE6768"/>
    <w:rsid w:val="00EE6BA9"/>
    <w:rsid w:val="00EF2521"/>
    <w:rsid w:val="00EF26C6"/>
    <w:rsid w:val="00EF2E48"/>
    <w:rsid w:val="00EF3349"/>
    <w:rsid w:val="00EF452F"/>
    <w:rsid w:val="00EF4970"/>
    <w:rsid w:val="00EF4DED"/>
    <w:rsid w:val="00EF4E29"/>
    <w:rsid w:val="00EF4EA2"/>
    <w:rsid w:val="00EF64DE"/>
    <w:rsid w:val="00F005EF"/>
    <w:rsid w:val="00F05736"/>
    <w:rsid w:val="00F05B57"/>
    <w:rsid w:val="00F0632B"/>
    <w:rsid w:val="00F073DE"/>
    <w:rsid w:val="00F0790A"/>
    <w:rsid w:val="00F10590"/>
    <w:rsid w:val="00F10E67"/>
    <w:rsid w:val="00F10F64"/>
    <w:rsid w:val="00F11582"/>
    <w:rsid w:val="00F12E68"/>
    <w:rsid w:val="00F13E97"/>
    <w:rsid w:val="00F15077"/>
    <w:rsid w:val="00F15CBB"/>
    <w:rsid w:val="00F15F1C"/>
    <w:rsid w:val="00F16E56"/>
    <w:rsid w:val="00F17DEF"/>
    <w:rsid w:val="00F2011F"/>
    <w:rsid w:val="00F20587"/>
    <w:rsid w:val="00F229A1"/>
    <w:rsid w:val="00F24C6A"/>
    <w:rsid w:val="00F26F0E"/>
    <w:rsid w:val="00F32119"/>
    <w:rsid w:val="00F344D5"/>
    <w:rsid w:val="00F3676D"/>
    <w:rsid w:val="00F374D0"/>
    <w:rsid w:val="00F37C88"/>
    <w:rsid w:val="00F41485"/>
    <w:rsid w:val="00F45A01"/>
    <w:rsid w:val="00F45E28"/>
    <w:rsid w:val="00F462CC"/>
    <w:rsid w:val="00F511FB"/>
    <w:rsid w:val="00F51E18"/>
    <w:rsid w:val="00F5492E"/>
    <w:rsid w:val="00F555A4"/>
    <w:rsid w:val="00F5589B"/>
    <w:rsid w:val="00F56020"/>
    <w:rsid w:val="00F560AB"/>
    <w:rsid w:val="00F569DA"/>
    <w:rsid w:val="00F60215"/>
    <w:rsid w:val="00F6259C"/>
    <w:rsid w:val="00F62ADC"/>
    <w:rsid w:val="00F63318"/>
    <w:rsid w:val="00F65077"/>
    <w:rsid w:val="00F655A4"/>
    <w:rsid w:val="00F655DE"/>
    <w:rsid w:val="00F65B33"/>
    <w:rsid w:val="00F6724E"/>
    <w:rsid w:val="00F67799"/>
    <w:rsid w:val="00F678F3"/>
    <w:rsid w:val="00F708BD"/>
    <w:rsid w:val="00F72123"/>
    <w:rsid w:val="00F72614"/>
    <w:rsid w:val="00F73972"/>
    <w:rsid w:val="00F749E3"/>
    <w:rsid w:val="00F75888"/>
    <w:rsid w:val="00F769DF"/>
    <w:rsid w:val="00F80F3B"/>
    <w:rsid w:val="00F81192"/>
    <w:rsid w:val="00F8141D"/>
    <w:rsid w:val="00F82010"/>
    <w:rsid w:val="00F822FA"/>
    <w:rsid w:val="00F85518"/>
    <w:rsid w:val="00F874CF"/>
    <w:rsid w:val="00F907C2"/>
    <w:rsid w:val="00F90EBA"/>
    <w:rsid w:val="00F91645"/>
    <w:rsid w:val="00F93D9C"/>
    <w:rsid w:val="00F93EBC"/>
    <w:rsid w:val="00F941D7"/>
    <w:rsid w:val="00F9479A"/>
    <w:rsid w:val="00F958E1"/>
    <w:rsid w:val="00F97055"/>
    <w:rsid w:val="00F97760"/>
    <w:rsid w:val="00FA1E3A"/>
    <w:rsid w:val="00FA1FF7"/>
    <w:rsid w:val="00FA460C"/>
    <w:rsid w:val="00FA4CD3"/>
    <w:rsid w:val="00FB1D13"/>
    <w:rsid w:val="00FB2309"/>
    <w:rsid w:val="00FB2EAB"/>
    <w:rsid w:val="00FB4191"/>
    <w:rsid w:val="00FB7641"/>
    <w:rsid w:val="00FB7E59"/>
    <w:rsid w:val="00FC1B67"/>
    <w:rsid w:val="00FC79C0"/>
    <w:rsid w:val="00FD0BCF"/>
    <w:rsid w:val="00FD1D4A"/>
    <w:rsid w:val="00FD3528"/>
    <w:rsid w:val="00FD6F8B"/>
    <w:rsid w:val="00FE0893"/>
    <w:rsid w:val="00FE22D2"/>
    <w:rsid w:val="00FE2DAB"/>
    <w:rsid w:val="00FE4233"/>
    <w:rsid w:val="00FE46A5"/>
    <w:rsid w:val="00FE52D0"/>
    <w:rsid w:val="00FE5FC9"/>
    <w:rsid w:val="00FE669A"/>
    <w:rsid w:val="00FE74AB"/>
    <w:rsid w:val="00FF0B5F"/>
    <w:rsid w:val="00FF0BD7"/>
    <w:rsid w:val="00FF0C96"/>
    <w:rsid w:val="00FF0F28"/>
    <w:rsid w:val="00FF1119"/>
    <w:rsid w:val="00FF254B"/>
    <w:rsid w:val="00FF2D34"/>
    <w:rsid w:val="00FF3510"/>
    <w:rsid w:val="00FF3BE3"/>
    <w:rsid w:val="00FF3CB6"/>
    <w:rsid w:val="00FF4469"/>
    <w:rsid w:val="00FF61F0"/>
    <w:rsid w:val="00FF6B5D"/>
    <w:rsid w:val="00FF770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6B4B346"/>
  <w15:docId w15:val="{0698F0DE-C726-400E-AADC-15BAB23DB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0"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F4C50"/>
  </w:style>
  <w:style w:type="paragraph" w:styleId="Titre1">
    <w:name w:val="heading 1"/>
    <w:aliases w:val="Titre 1 USLD,titre1,überschrift1,überschrift11,überschrift12,Titre 11,t1.T1.Titre 1,t1,t1.T1,Niveau 1,(Titre),steph1,TITRE1,Titre 1ed,t1.T1.Titre 1Annexe,Titre 1 sans saut de page,H1,Contrat 1,stydde,&quot;Thierry&quot;,level 1,Level 1 Head,1titre"/>
    <w:basedOn w:val="Normal"/>
    <w:next w:val="Normal"/>
    <w:link w:val="Titre1Car"/>
    <w:qFormat/>
    <w:rsid w:val="00B31B8D"/>
    <w:pPr>
      <w:keepNext/>
      <w:keepLines/>
      <w:numPr>
        <w:numId w:val="1"/>
      </w:numPr>
      <w:spacing w:before="360" w:after="240" w:line="20" w:lineRule="atLeast"/>
      <w:outlineLvl w:val="0"/>
    </w:pPr>
    <w:rPr>
      <w:rFonts w:asciiTheme="majorHAnsi" w:eastAsiaTheme="majorEastAsia" w:hAnsiTheme="majorHAnsi" w:cstheme="majorBidi"/>
      <w:b/>
      <w:bCs/>
      <w:color w:val="365F91" w:themeColor="accent1" w:themeShade="BF"/>
      <w:sz w:val="28"/>
      <w:szCs w:val="28"/>
    </w:rPr>
  </w:style>
  <w:style w:type="paragraph" w:styleId="Titre2">
    <w:name w:val="heading 2"/>
    <w:basedOn w:val="Normal"/>
    <w:next w:val="Normal"/>
    <w:link w:val="Titre2Car"/>
    <w:unhideWhenUsed/>
    <w:qFormat/>
    <w:rsid w:val="00447701"/>
    <w:pPr>
      <w:keepNext/>
      <w:keepLines/>
      <w:numPr>
        <w:ilvl w:val="1"/>
        <w:numId w:val="1"/>
      </w:numPr>
      <w:spacing w:before="240" w:after="120"/>
      <w:outlineLvl w:val="1"/>
    </w:pPr>
    <w:rPr>
      <w:rFonts w:asciiTheme="majorHAnsi" w:eastAsiaTheme="majorEastAsia" w:hAnsiTheme="majorHAnsi" w:cstheme="majorBidi"/>
      <w:b/>
      <w:bCs/>
      <w:color w:val="4F81BD" w:themeColor="accent1"/>
      <w:sz w:val="26"/>
      <w:szCs w:val="26"/>
    </w:rPr>
  </w:style>
  <w:style w:type="paragraph" w:styleId="Titre3">
    <w:name w:val="heading 3"/>
    <w:aliases w:val="3 bullet,b,Niveau 1 1 1,(Inter- titre),Prophead 3,Section,Titre 31,t3.T3,t3,Contrat 3,H3,Titre 3 SQ,Titre 3 SQ1,Titre 3 SQ2,Titre 3 SQ3,Titre 3 SQ4,Titre 3 SQ5,Titre 3 SQ6,Titre 3 SQ7,Titre3,Titre 3+,l3,CT,3,t3.T3.Titre 3,h3,caro3,L"/>
    <w:basedOn w:val="Normal"/>
    <w:next w:val="Normal"/>
    <w:link w:val="Titre3Car"/>
    <w:unhideWhenUsed/>
    <w:qFormat/>
    <w:rsid w:val="00B26AE4"/>
    <w:pPr>
      <w:keepNext/>
      <w:keepLines/>
      <w:numPr>
        <w:ilvl w:val="2"/>
        <w:numId w:val="1"/>
      </w:numPr>
      <w:spacing w:before="240" w:after="120"/>
      <w:jc w:val="both"/>
      <w:outlineLvl w:val="2"/>
    </w:pPr>
    <w:rPr>
      <w:rFonts w:asciiTheme="majorHAnsi" w:eastAsia="Times New Roman" w:hAnsiTheme="majorHAnsi" w:cstheme="majorBidi"/>
      <w:b/>
      <w:bCs/>
      <w:color w:val="4F81BD" w:themeColor="accent1"/>
    </w:rPr>
  </w:style>
  <w:style w:type="paragraph" w:styleId="Titre4">
    <w:name w:val="heading 4"/>
    <w:aliases w:val="H4,(Shift Ctrl 4),Titre 41,t4.T4,t4,Titre 4 SQ,Contrat 4,t4.T4.Titre 4,Ref Heading 1,rh1,Heading sql,h4,First Subheading,Krav,Tempo Heading 4,(Alt+4),Unterunterabschnitt,Titre 4 SQ1,Titre 4 SQ2,Titre 4 SQ3,Titre 4 SQ4,Titre 4 SQ5,Titre 4 SQ6"/>
    <w:basedOn w:val="Normal"/>
    <w:next w:val="Normal"/>
    <w:link w:val="Titre4Car"/>
    <w:unhideWhenUsed/>
    <w:qFormat/>
    <w:rsid w:val="00B26AE4"/>
    <w:pPr>
      <w:keepNext/>
      <w:keepLines/>
      <w:numPr>
        <w:ilvl w:val="3"/>
        <w:numId w:val="1"/>
      </w:numPr>
      <w:spacing w:before="200" w:after="0"/>
      <w:outlineLvl w:val="3"/>
    </w:pPr>
    <w:rPr>
      <w:rFonts w:asciiTheme="majorHAnsi" w:eastAsiaTheme="majorEastAsia" w:hAnsiTheme="majorHAnsi" w:cstheme="majorBidi"/>
      <w:b/>
      <w:bCs/>
      <w:i/>
      <w:iCs/>
      <w:color w:val="4F81BD" w:themeColor="accent1"/>
      <w:sz w:val="20"/>
    </w:rPr>
  </w:style>
  <w:style w:type="paragraph" w:styleId="Titre5">
    <w:name w:val="heading 5"/>
    <w:aliases w:val="H5,Contrat 5,h5,Second Subheading,Roman list,Tempo Heading 5,Appendix1,(Shift Ctrl 5),Titre 1.1111,Aston T5,Lev 5,5 sub-bullet,sb,4,DO NOT USE_h5,T5,Heading 51,Heading 52,Heading 511,Heading 53,Heading 54,Heading 55,Heading 56,Heading 57,t5"/>
    <w:basedOn w:val="Normal"/>
    <w:next w:val="Normal"/>
    <w:link w:val="Titre5Car"/>
    <w:unhideWhenUsed/>
    <w:qFormat/>
    <w:rsid w:val="00942DCB"/>
    <w:pPr>
      <w:keepNext/>
      <w:keepLines/>
      <w:numPr>
        <w:ilvl w:val="4"/>
        <w:numId w:val="1"/>
      </w:numPr>
      <w:spacing w:before="200" w:after="0"/>
      <w:outlineLvl w:val="4"/>
    </w:pPr>
    <w:rPr>
      <w:rFonts w:asciiTheme="majorHAnsi" w:eastAsiaTheme="majorEastAsia" w:hAnsiTheme="majorHAnsi" w:cstheme="majorBidi"/>
      <w:color w:val="243F60" w:themeColor="accent1" w:themeShade="7F"/>
    </w:rPr>
  </w:style>
  <w:style w:type="paragraph" w:styleId="Titre6">
    <w:name w:val="heading 6"/>
    <w:aliases w:val="sub-dash,sd,5,H6,Ref Heading 3,rh3,Ref Heading 31,rh31,H61,h6,Third Subheading,Bullet list,(Shift Ctrl 6),DO NOT USE_h6,Annexe1,Aston T6,Lev 6,Picard T6,6,Appendix,Legal Level 1.,Annexe 11,Annexe 12,Annexe 13,Annexe 14,Annexe 15"/>
    <w:basedOn w:val="Normal"/>
    <w:next w:val="Normal"/>
    <w:link w:val="Titre6Car"/>
    <w:unhideWhenUsed/>
    <w:qFormat/>
    <w:rsid w:val="00942DCB"/>
    <w:pPr>
      <w:keepNext/>
      <w:keepLines/>
      <w:numPr>
        <w:ilvl w:val="5"/>
        <w:numId w:val="1"/>
      </w:numPr>
      <w:spacing w:before="200" w:after="0"/>
      <w:outlineLvl w:val="5"/>
    </w:pPr>
    <w:rPr>
      <w:rFonts w:asciiTheme="majorHAnsi" w:eastAsiaTheme="majorEastAsia" w:hAnsiTheme="majorHAnsi" w:cstheme="majorBidi"/>
      <w:i/>
      <w:iCs/>
      <w:color w:val="243F60" w:themeColor="accent1" w:themeShade="7F"/>
    </w:rPr>
  </w:style>
  <w:style w:type="paragraph" w:styleId="Titre7">
    <w:name w:val="heading 7"/>
    <w:aliases w:val="H7,(Shift Ctrl 7),Annexe2,Aston T7,Lev 7,letter list,lettered list,h7,Legal Level 1.1.,Annexe 1,Annexe 21,Annexe 22,Annexe 23,Annexe 24,Annexe 25,Annexe 26,Annexe 27,7,ExhibitTitle,Objective,heading7,req3,st,l7,ITT t7,PA Appendix Major,T7"/>
    <w:basedOn w:val="Normal"/>
    <w:next w:val="Normal"/>
    <w:link w:val="Titre7Car"/>
    <w:unhideWhenUsed/>
    <w:qFormat/>
    <w:rsid w:val="00942DCB"/>
    <w:pPr>
      <w:keepNext/>
      <w:keepLines/>
      <w:numPr>
        <w:ilvl w:val="6"/>
        <w:numId w:val="1"/>
      </w:numPr>
      <w:spacing w:before="200" w:after="0"/>
      <w:outlineLvl w:val="6"/>
    </w:pPr>
    <w:rPr>
      <w:rFonts w:asciiTheme="majorHAnsi" w:eastAsiaTheme="majorEastAsia" w:hAnsiTheme="majorHAnsi" w:cstheme="majorBidi"/>
      <w:i/>
      <w:iCs/>
      <w:color w:val="404040" w:themeColor="text1" w:themeTint="BF"/>
    </w:rPr>
  </w:style>
  <w:style w:type="paragraph" w:styleId="Titre8">
    <w:name w:val="heading 8"/>
    <w:aliases w:val="Annexe3,Aston Légende,Lev 8,Center Bold,action,Text,h8,Legal Level 1.1.1.,Annexe 2,Annexe 31,Annexe 32,Annexe 33,Annexe 34,Annexe 35,Annexe 36,Annexe 37,8,FigureTitle,Condition,requirement,req2,req,l8,T8,Heading8_Titre8,table caption"/>
    <w:basedOn w:val="Normal"/>
    <w:next w:val="Normal"/>
    <w:link w:val="Titre8Car"/>
    <w:unhideWhenUsed/>
    <w:qFormat/>
    <w:rsid w:val="00942DCB"/>
    <w:pPr>
      <w:keepNext/>
      <w:keepLines/>
      <w:numPr>
        <w:ilvl w:val="7"/>
        <w:numId w:val="1"/>
      </w:numPr>
      <w:spacing w:before="200" w:after="0"/>
      <w:outlineLvl w:val="7"/>
    </w:pPr>
    <w:rPr>
      <w:rFonts w:asciiTheme="majorHAnsi" w:eastAsiaTheme="majorEastAsia" w:hAnsiTheme="majorHAnsi" w:cstheme="majorBidi"/>
      <w:color w:val="404040" w:themeColor="text1" w:themeTint="BF"/>
      <w:sz w:val="20"/>
      <w:szCs w:val="20"/>
    </w:rPr>
  </w:style>
  <w:style w:type="paragraph" w:styleId="Titre9">
    <w:name w:val="heading 9"/>
    <w:aliases w:val="Titre 10,titre l1c1,titre l1c11,titre l1c12,titre l1c13,titre l1c14,App Heading,Annexe4,Lev 9,progress,h9,RFP Reference,Legal Level 1.1.1.1.,Annexe 4,Annexe 41,Annexe 42,Annexe 43,Annexe 44,Annexe 45,Annexe 46,Annexe 47,Heading9_Titre9"/>
    <w:basedOn w:val="Normal"/>
    <w:next w:val="Normal"/>
    <w:link w:val="Titre9Car"/>
    <w:unhideWhenUsed/>
    <w:qFormat/>
    <w:rsid w:val="00942DCB"/>
    <w:pPr>
      <w:keepNext/>
      <w:keepLines/>
      <w:numPr>
        <w:ilvl w:val="8"/>
        <w:numId w:val="1"/>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aliases w:val="Titre 1 USLD Car,titre1 Car,überschrift1 Car,überschrift11 Car,überschrift12 Car,Titre 11 Car,t1.T1.Titre 1 Car,t1 Car,t1.T1 Car,Niveau 1 Car,(Titre) Car,steph1 Car,TITRE1 Car,Titre 1ed Car,t1.T1.Titre 1Annexe Car,H1 Car,Contrat 1 Car"/>
    <w:basedOn w:val="Policepardfaut"/>
    <w:link w:val="Titre1"/>
    <w:rsid w:val="00B31B8D"/>
    <w:rPr>
      <w:rFonts w:asciiTheme="majorHAnsi" w:eastAsiaTheme="majorEastAsia" w:hAnsiTheme="majorHAnsi" w:cstheme="majorBidi"/>
      <w:b/>
      <w:bCs/>
      <w:color w:val="365F91" w:themeColor="accent1" w:themeShade="BF"/>
      <w:sz w:val="28"/>
      <w:szCs w:val="28"/>
    </w:rPr>
  </w:style>
  <w:style w:type="character" w:customStyle="1" w:styleId="Titre2Car">
    <w:name w:val="Titre 2 Car"/>
    <w:basedOn w:val="Policepardfaut"/>
    <w:link w:val="Titre2"/>
    <w:rsid w:val="00447701"/>
    <w:rPr>
      <w:rFonts w:asciiTheme="majorHAnsi" w:eastAsiaTheme="majorEastAsia" w:hAnsiTheme="majorHAnsi" w:cstheme="majorBidi"/>
      <w:b/>
      <w:bCs/>
      <w:color w:val="4F81BD" w:themeColor="accent1"/>
      <w:sz w:val="26"/>
      <w:szCs w:val="26"/>
    </w:rPr>
  </w:style>
  <w:style w:type="character" w:customStyle="1" w:styleId="Titre3Car">
    <w:name w:val="Titre 3 Car"/>
    <w:aliases w:val="3 bullet Car,b Car,Niveau 1 1 1 Car,(Inter- titre) Car,Prophead 3 Car,Section Car,Titre 31 Car,t3.T3 Car,t3 Car,Contrat 3 Car,H3 Car,Titre 3 SQ Car,Titre 3 SQ1 Car,Titre 3 SQ2 Car,Titre 3 SQ3 Car,Titre 3 SQ4 Car,Titre 3 SQ5 Car,Titre3 Car"/>
    <w:basedOn w:val="Policepardfaut"/>
    <w:link w:val="Titre3"/>
    <w:rsid w:val="00B26AE4"/>
    <w:rPr>
      <w:rFonts w:asciiTheme="majorHAnsi" w:eastAsia="Times New Roman" w:hAnsiTheme="majorHAnsi" w:cstheme="majorBidi"/>
      <w:b/>
      <w:bCs/>
      <w:color w:val="4F81BD" w:themeColor="accent1"/>
    </w:rPr>
  </w:style>
  <w:style w:type="character" w:customStyle="1" w:styleId="Titre4Car">
    <w:name w:val="Titre 4 Car"/>
    <w:aliases w:val="H4 Car,(Shift Ctrl 4) Car,Titre 41 Car,t4.T4 Car,t4 Car,Titre 4 SQ Car,Contrat 4 Car,t4.T4.Titre 4 Car,Ref Heading 1 Car,rh1 Car,Heading sql Car,h4 Car,First Subheading Car,Krav Car,Tempo Heading 4 Car,(Alt+4) Car,Unterunterabschnitt Car"/>
    <w:basedOn w:val="Policepardfaut"/>
    <w:link w:val="Titre4"/>
    <w:rsid w:val="00B26AE4"/>
    <w:rPr>
      <w:rFonts w:asciiTheme="majorHAnsi" w:eastAsiaTheme="majorEastAsia" w:hAnsiTheme="majorHAnsi" w:cstheme="majorBidi"/>
      <w:b/>
      <w:bCs/>
      <w:i/>
      <w:iCs/>
      <w:color w:val="4F81BD" w:themeColor="accent1"/>
      <w:sz w:val="20"/>
    </w:rPr>
  </w:style>
  <w:style w:type="character" w:customStyle="1" w:styleId="Titre5Car">
    <w:name w:val="Titre 5 Car"/>
    <w:aliases w:val="H5 Car,Contrat 5 Car,h5 Car,Second Subheading Car,Roman list Car,Tempo Heading 5 Car,Appendix1 Car,(Shift Ctrl 5) Car,Titre 1.1111 Car,Aston T5 Car,Lev 5 Car,5 sub-bullet Car,sb Car,4 Car,DO NOT USE_h5 Car,T5 Car,Heading 51 Car,t5 Car"/>
    <w:basedOn w:val="Policepardfaut"/>
    <w:link w:val="Titre5"/>
    <w:rsid w:val="00942DCB"/>
    <w:rPr>
      <w:rFonts w:asciiTheme="majorHAnsi" w:eastAsiaTheme="majorEastAsia" w:hAnsiTheme="majorHAnsi" w:cstheme="majorBidi"/>
      <w:color w:val="243F60" w:themeColor="accent1" w:themeShade="7F"/>
    </w:rPr>
  </w:style>
  <w:style w:type="character" w:customStyle="1" w:styleId="Titre6Car">
    <w:name w:val="Titre 6 Car"/>
    <w:aliases w:val="sub-dash Car,sd Car,5 Car,H6 Car,Ref Heading 3 Car,rh3 Car,Ref Heading 31 Car,rh31 Car,H61 Car,h6 Car,Third Subheading Car,Bullet list Car,(Shift Ctrl 6) Car,DO NOT USE_h6 Car,Annexe1 Car,Aston T6 Car,Lev 6 Car,Picard T6 Car,6 Car"/>
    <w:basedOn w:val="Policepardfaut"/>
    <w:link w:val="Titre6"/>
    <w:rsid w:val="00942DCB"/>
    <w:rPr>
      <w:rFonts w:asciiTheme="majorHAnsi" w:eastAsiaTheme="majorEastAsia" w:hAnsiTheme="majorHAnsi" w:cstheme="majorBidi"/>
      <w:i/>
      <w:iCs/>
      <w:color w:val="243F60" w:themeColor="accent1" w:themeShade="7F"/>
    </w:rPr>
  </w:style>
  <w:style w:type="character" w:customStyle="1" w:styleId="Titre7Car">
    <w:name w:val="Titre 7 Car"/>
    <w:aliases w:val="H7 Car,(Shift Ctrl 7) Car,Annexe2 Car,Aston T7 Car,Lev 7 Car,letter list Car,lettered list Car,h7 Car,Legal Level 1.1. Car,Annexe 1 Car,Annexe 21 Car,Annexe 22 Car,Annexe 23 Car,Annexe 24 Car,Annexe 25 Car,Annexe 26 Car,Annexe 27 Car,7 Car"/>
    <w:basedOn w:val="Policepardfaut"/>
    <w:link w:val="Titre7"/>
    <w:rsid w:val="00942DCB"/>
    <w:rPr>
      <w:rFonts w:asciiTheme="majorHAnsi" w:eastAsiaTheme="majorEastAsia" w:hAnsiTheme="majorHAnsi" w:cstheme="majorBidi"/>
      <w:i/>
      <w:iCs/>
      <w:color w:val="404040" w:themeColor="text1" w:themeTint="BF"/>
    </w:rPr>
  </w:style>
  <w:style w:type="character" w:customStyle="1" w:styleId="Titre8Car">
    <w:name w:val="Titre 8 Car"/>
    <w:aliases w:val="Annexe3 Car,Aston Légende Car,Lev 8 Car,Center Bold Car,action Car,Text Car,h8 Car,Legal Level 1.1.1. Car,Annexe 2 Car,Annexe 31 Car,Annexe 32 Car,Annexe 33 Car,Annexe 34 Car,Annexe 35 Car,Annexe 36 Car,Annexe 37 Car,8 Car,FigureTitle Car"/>
    <w:basedOn w:val="Policepardfaut"/>
    <w:link w:val="Titre8"/>
    <w:rsid w:val="00942DCB"/>
    <w:rPr>
      <w:rFonts w:asciiTheme="majorHAnsi" w:eastAsiaTheme="majorEastAsia" w:hAnsiTheme="majorHAnsi" w:cstheme="majorBidi"/>
      <w:color w:val="404040" w:themeColor="text1" w:themeTint="BF"/>
      <w:sz w:val="20"/>
      <w:szCs w:val="20"/>
    </w:rPr>
  </w:style>
  <w:style w:type="character" w:customStyle="1" w:styleId="Titre9Car">
    <w:name w:val="Titre 9 Car"/>
    <w:aliases w:val="Titre 10 Car,titre l1c1 Car,titre l1c11 Car,titre l1c12 Car,titre l1c13 Car,titre l1c14 Car,App Heading Car,Annexe4 Car,Lev 9 Car,progress Car,h9 Car,RFP Reference Car,Legal Level 1.1.1.1. Car,Annexe 4 Car,Annexe 41 Car,Annexe 42 Car"/>
    <w:basedOn w:val="Policepardfaut"/>
    <w:link w:val="Titre9"/>
    <w:rsid w:val="00942DCB"/>
    <w:rPr>
      <w:rFonts w:asciiTheme="majorHAnsi" w:eastAsiaTheme="majorEastAsia" w:hAnsiTheme="majorHAnsi" w:cstheme="majorBidi"/>
      <w:i/>
      <w:iCs/>
      <w:color w:val="404040" w:themeColor="text1" w:themeTint="BF"/>
      <w:sz w:val="20"/>
      <w:szCs w:val="20"/>
    </w:rPr>
  </w:style>
  <w:style w:type="paragraph" w:styleId="Sansinterligne">
    <w:name w:val="No Spacing"/>
    <w:link w:val="SansinterligneCar"/>
    <w:uiPriority w:val="1"/>
    <w:qFormat/>
    <w:rsid w:val="00942DCB"/>
    <w:pPr>
      <w:spacing w:after="0" w:line="240" w:lineRule="auto"/>
    </w:pPr>
    <w:rPr>
      <w:rFonts w:eastAsiaTheme="minorEastAsia"/>
      <w:lang w:eastAsia="fr-FR"/>
    </w:rPr>
  </w:style>
  <w:style w:type="character" w:customStyle="1" w:styleId="SansinterligneCar">
    <w:name w:val="Sans interligne Car"/>
    <w:basedOn w:val="Policepardfaut"/>
    <w:link w:val="Sansinterligne"/>
    <w:uiPriority w:val="1"/>
    <w:rsid w:val="00942DCB"/>
    <w:rPr>
      <w:rFonts w:eastAsiaTheme="minorEastAsia"/>
      <w:lang w:eastAsia="fr-FR"/>
    </w:rPr>
  </w:style>
  <w:style w:type="paragraph" w:styleId="Paragraphedeliste">
    <w:name w:val="List Paragraph"/>
    <w:aliases w:val="lp1,Liste à puce,Paragraphe de liste 1,Puces 1er niveau,Puce tableau,COMMANDES level1,£3 Paragraph,Bullet List,FooterText,numbered,List Paragraph1,List11,Bulletr List Paragraph,列出段落,列出段落1,Liste à puce verte"/>
    <w:basedOn w:val="Normal"/>
    <w:link w:val="ParagraphedelisteCar"/>
    <w:uiPriority w:val="34"/>
    <w:qFormat/>
    <w:rsid w:val="00942DCB"/>
    <w:pPr>
      <w:ind w:left="720"/>
      <w:contextualSpacing/>
    </w:pPr>
  </w:style>
  <w:style w:type="paragraph" w:styleId="En-ttedetabledesmatires">
    <w:name w:val="TOC Heading"/>
    <w:basedOn w:val="Titre1"/>
    <w:next w:val="Normal"/>
    <w:unhideWhenUsed/>
    <w:qFormat/>
    <w:rsid w:val="00942DCB"/>
    <w:pPr>
      <w:numPr>
        <w:numId w:val="0"/>
      </w:numPr>
      <w:outlineLvl w:val="9"/>
    </w:pPr>
    <w:rPr>
      <w:lang w:eastAsia="fr-FR"/>
    </w:rPr>
  </w:style>
  <w:style w:type="character" w:styleId="Textedelespacerserv">
    <w:name w:val="Placeholder Text"/>
    <w:basedOn w:val="Policepardfaut"/>
    <w:uiPriority w:val="99"/>
    <w:semiHidden/>
    <w:rsid w:val="004E57E4"/>
    <w:rPr>
      <w:color w:val="808080"/>
    </w:rPr>
  </w:style>
  <w:style w:type="paragraph" w:styleId="Textedebulles">
    <w:name w:val="Balloon Text"/>
    <w:basedOn w:val="Normal"/>
    <w:link w:val="TextedebullesCar"/>
    <w:unhideWhenUsed/>
    <w:rsid w:val="004E57E4"/>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rsid w:val="004E57E4"/>
    <w:rPr>
      <w:rFonts w:ascii="Tahoma" w:hAnsi="Tahoma" w:cs="Tahoma"/>
      <w:sz w:val="16"/>
      <w:szCs w:val="16"/>
    </w:rPr>
  </w:style>
  <w:style w:type="paragraph" w:styleId="En-tte">
    <w:name w:val="header"/>
    <w:basedOn w:val="Normal"/>
    <w:link w:val="En-tteCar"/>
    <w:uiPriority w:val="99"/>
    <w:unhideWhenUsed/>
    <w:rsid w:val="00C86213"/>
    <w:pPr>
      <w:tabs>
        <w:tab w:val="center" w:pos="4536"/>
        <w:tab w:val="right" w:pos="9072"/>
      </w:tabs>
      <w:spacing w:after="0" w:line="240" w:lineRule="auto"/>
    </w:pPr>
  </w:style>
  <w:style w:type="character" w:customStyle="1" w:styleId="En-tteCar">
    <w:name w:val="En-tête Car"/>
    <w:basedOn w:val="Policepardfaut"/>
    <w:link w:val="En-tte"/>
    <w:uiPriority w:val="99"/>
    <w:rsid w:val="00C86213"/>
  </w:style>
  <w:style w:type="paragraph" w:styleId="Pieddepage">
    <w:name w:val="footer"/>
    <w:basedOn w:val="Normal"/>
    <w:link w:val="PieddepageCar"/>
    <w:uiPriority w:val="99"/>
    <w:unhideWhenUsed/>
    <w:rsid w:val="00C86213"/>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C86213"/>
  </w:style>
  <w:style w:type="paragraph" w:styleId="Corpsdetexte2">
    <w:name w:val="Body Text 2"/>
    <w:basedOn w:val="Normal"/>
    <w:link w:val="Corpsdetexte2Car"/>
    <w:rsid w:val="00F45A01"/>
    <w:pPr>
      <w:tabs>
        <w:tab w:val="left" w:pos="5529"/>
      </w:tabs>
      <w:spacing w:after="0" w:line="240" w:lineRule="auto"/>
      <w:jc w:val="both"/>
    </w:pPr>
    <w:rPr>
      <w:rFonts w:ascii="Arial" w:eastAsia="Times New Roman" w:hAnsi="Arial" w:cs="Times New Roman"/>
      <w:sz w:val="24"/>
      <w:szCs w:val="24"/>
      <w:lang w:eastAsia="fr-FR"/>
    </w:rPr>
  </w:style>
  <w:style w:type="character" w:customStyle="1" w:styleId="Corpsdetexte2Car">
    <w:name w:val="Corps de texte 2 Car"/>
    <w:basedOn w:val="Policepardfaut"/>
    <w:link w:val="Corpsdetexte2"/>
    <w:rsid w:val="00F45A01"/>
    <w:rPr>
      <w:rFonts w:ascii="Arial" w:eastAsia="Times New Roman" w:hAnsi="Arial" w:cs="Times New Roman"/>
      <w:sz w:val="24"/>
      <w:szCs w:val="24"/>
      <w:lang w:eastAsia="fr-FR"/>
    </w:rPr>
  </w:style>
  <w:style w:type="paragraph" w:styleId="Corpsdetexte">
    <w:name w:val="Body Text"/>
    <w:basedOn w:val="Normal"/>
    <w:link w:val="CorpsdetexteCar"/>
    <w:unhideWhenUsed/>
    <w:rsid w:val="00372A2E"/>
    <w:pPr>
      <w:spacing w:after="120"/>
    </w:pPr>
  </w:style>
  <w:style w:type="character" w:customStyle="1" w:styleId="CorpsdetexteCar">
    <w:name w:val="Corps de texte Car"/>
    <w:basedOn w:val="Policepardfaut"/>
    <w:link w:val="Corpsdetexte"/>
    <w:uiPriority w:val="99"/>
    <w:rsid w:val="00372A2E"/>
  </w:style>
  <w:style w:type="paragraph" w:styleId="Retraitcorpsdetexte3">
    <w:name w:val="Body Text Indent 3"/>
    <w:basedOn w:val="Normal"/>
    <w:link w:val="Retraitcorpsdetexte3Car"/>
    <w:uiPriority w:val="99"/>
    <w:semiHidden/>
    <w:unhideWhenUsed/>
    <w:rsid w:val="003F3A0A"/>
    <w:pPr>
      <w:spacing w:after="120"/>
      <w:ind w:left="283"/>
    </w:pPr>
    <w:rPr>
      <w:sz w:val="16"/>
      <w:szCs w:val="16"/>
    </w:rPr>
  </w:style>
  <w:style w:type="character" w:customStyle="1" w:styleId="Retraitcorpsdetexte3Car">
    <w:name w:val="Retrait corps de texte 3 Car"/>
    <w:basedOn w:val="Policepardfaut"/>
    <w:link w:val="Retraitcorpsdetexte3"/>
    <w:uiPriority w:val="99"/>
    <w:semiHidden/>
    <w:rsid w:val="003F3A0A"/>
    <w:rPr>
      <w:sz w:val="16"/>
      <w:szCs w:val="16"/>
    </w:rPr>
  </w:style>
  <w:style w:type="table" w:styleId="Grilledutableau">
    <w:name w:val="Table Grid"/>
    <w:basedOn w:val="TableauNormal"/>
    <w:uiPriority w:val="59"/>
    <w:rsid w:val="005725F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725F5"/>
    <w:pPr>
      <w:autoSpaceDE w:val="0"/>
      <w:autoSpaceDN w:val="0"/>
      <w:adjustRightInd w:val="0"/>
      <w:spacing w:after="0" w:line="240" w:lineRule="auto"/>
    </w:pPr>
    <w:rPr>
      <w:rFonts w:ascii="Arial" w:hAnsi="Arial" w:cs="Arial"/>
      <w:color w:val="000000"/>
      <w:sz w:val="24"/>
      <w:szCs w:val="24"/>
    </w:rPr>
  </w:style>
  <w:style w:type="paragraph" w:styleId="NormalWeb">
    <w:name w:val="Normal (Web)"/>
    <w:basedOn w:val="Normal"/>
    <w:uiPriority w:val="99"/>
    <w:rsid w:val="008858DA"/>
    <w:pPr>
      <w:suppressAutoHyphens/>
      <w:spacing w:before="100" w:after="100" w:line="240" w:lineRule="auto"/>
    </w:pPr>
    <w:rPr>
      <w:rFonts w:ascii="Times New Roman" w:eastAsia="Times New Roman" w:hAnsi="Times New Roman" w:cs="Times New Roman"/>
      <w:sz w:val="24"/>
      <w:szCs w:val="24"/>
      <w:lang w:eastAsia="ar-SA"/>
    </w:rPr>
  </w:style>
  <w:style w:type="paragraph" w:customStyle="1" w:styleId="Textearticle">
    <w:name w:val="Texte article"/>
    <w:basedOn w:val="Normal"/>
    <w:rsid w:val="00CF1B62"/>
    <w:pPr>
      <w:numPr>
        <w:numId w:val="3"/>
      </w:numPr>
      <w:tabs>
        <w:tab w:val="left" w:pos="1134"/>
      </w:tabs>
      <w:suppressAutoHyphens/>
      <w:spacing w:after="0" w:line="240" w:lineRule="auto"/>
      <w:jc w:val="both"/>
    </w:pPr>
    <w:rPr>
      <w:rFonts w:ascii="Arial" w:eastAsia="Times New Roman" w:hAnsi="Arial" w:cs="Arial"/>
      <w:noProof/>
      <w:lang w:eastAsia="fr-FR"/>
    </w:rPr>
  </w:style>
  <w:style w:type="paragraph" w:customStyle="1" w:styleId="p1">
    <w:name w:val="p1"/>
    <w:basedOn w:val="Normal"/>
    <w:rsid w:val="000A2B01"/>
    <w:pPr>
      <w:overflowPunct w:val="0"/>
      <w:autoSpaceDE w:val="0"/>
      <w:autoSpaceDN w:val="0"/>
      <w:adjustRightInd w:val="0"/>
      <w:spacing w:before="120" w:after="120" w:line="240" w:lineRule="auto"/>
      <w:jc w:val="both"/>
      <w:textAlignment w:val="baseline"/>
    </w:pPr>
    <w:rPr>
      <w:rFonts w:ascii="Times New Roman" w:eastAsia="Times New Roman" w:hAnsi="Times New Roman" w:cs="Times New Roman"/>
      <w:szCs w:val="20"/>
      <w:lang w:eastAsia="fr-FR"/>
    </w:rPr>
  </w:style>
  <w:style w:type="paragraph" w:customStyle="1" w:styleId="TITREA">
    <w:name w:val="TITREA"/>
    <w:basedOn w:val="Normal"/>
    <w:rsid w:val="000A2B01"/>
    <w:pPr>
      <w:spacing w:after="0" w:line="240" w:lineRule="auto"/>
      <w:ind w:left="1134" w:right="1134" w:firstLine="425"/>
      <w:jc w:val="both"/>
    </w:pPr>
    <w:rPr>
      <w:rFonts w:ascii="Arial" w:eastAsia="Times New Roman" w:hAnsi="Arial" w:cs="Arial"/>
      <w:b/>
      <w:bCs/>
      <w:sz w:val="20"/>
      <w:szCs w:val="20"/>
      <w:lang w:eastAsia="fr-FR"/>
    </w:rPr>
  </w:style>
  <w:style w:type="paragraph" w:styleId="Corpsdetexte3">
    <w:name w:val="Body Text 3"/>
    <w:basedOn w:val="Normal"/>
    <w:link w:val="Corpsdetexte3Car"/>
    <w:uiPriority w:val="99"/>
    <w:semiHidden/>
    <w:unhideWhenUsed/>
    <w:rsid w:val="008D3A95"/>
    <w:pPr>
      <w:spacing w:after="120"/>
    </w:pPr>
    <w:rPr>
      <w:sz w:val="16"/>
      <w:szCs w:val="16"/>
    </w:rPr>
  </w:style>
  <w:style w:type="character" w:customStyle="1" w:styleId="Corpsdetexte3Car">
    <w:name w:val="Corps de texte 3 Car"/>
    <w:basedOn w:val="Policepardfaut"/>
    <w:link w:val="Corpsdetexte3"/>
    <w:uiPriority w:val="99"/>
    <w:semiHidden/>
    <w:rsid w:val="008D3A95"/>
    <w:rPr>
      <w:sz w:val="16"/>
      <w:szCs w:val="16"/>
    </w:rPr>
  </w:style>
  <w:style w:type="character" w:styleId="Lienhypertexte">
    <w:name w:val="Hyperlink"/>
    <w:uiPriority w:val="99"/>
    <w:rsid w:val="008D3A95"/>
    <w:rPr>
      <w:color w:val="0000FF"/>
      <w:u w:val="single"/>
    </w:rPr>
  </w:style>
  <w:style w:type="paragraph" w:customStyle="1" w:styleId="CharChar1">
    <w:name w:val="Char Char1"/>
    <w:basedOn w:val="Normal"/>
    <w:rsid w:val="00441FF1"/>
    <w:pPr>
      <w:spacing w:after="160" w:line="240" w:lineRule="exact"/>
    </w:pPr>
    <w:rPr>
      <w:rFonts w:ascii="Verdana" w:eastAsia="Times New Roman" w:hAnsi="Verdana" w:cs="Times New Roman"/>
      <w:sz w:val="20"/>
      <w:szCs w:val="20"/>
      <w:lang w:val="en-US"/>
    </w:rPr>
  </w:style>
  <w:style w:type="paragraph" w:customStyle="1" w:styleId="RedTxt">
    <w:name w:val="RedTxt"/>
    <w:basedOn w:val="Normal"/>
    <w:rsid w:val="00FA1E3A"/>
    <w:pPr>
      <w:keepLines/>
      <w:widowControl w:val="0"/>
      <w:autoSpaceDE w:val="0"/>
      <w:autoSpaceDN w:val="0"/>
      <w:adjustRightInd w:val="0"/>
      <w:spacing w:after="0" w:line="240" w:lineRule="auto"/>
    </w:pPr>
    <w:rPr>
      <w:rFonts w:ascii="Arial" w:eastAsia="Times New Roman" w:hAnsi="Arial" w:cs="Arial"/>
      <w:sz w:val="18"/>
      <w:szCs w:val="18"/>
      <w:lang w:eastAsia="fr-FR"/>
    </w:rPr>
  </w:style>
  <w:style w:type="paragraph" w:customStyle="1" w:styleId="Standard">
    <w:name w:val="Standard"/>
    <w:rsid w:val="0067430D"/>
    <w:pPr>
      <w:suppressAutoHyphens/>
      <w:autoSpaceDN w:val="0"/>
      <w:spacing w:after="0" w:line="240" w:lineRule="auto"/>
      <w:textAlignment w:val="baseline"/>
    </w:pPr>
    <w:rPr>
      <w:rFonts w:ascii="Times New Roman" w:eastAsia="Times New Roman" w:hAnsi="Times New Roman" w:cs="Times New Roman"/>
      <w:kern w:val="3"/>
      <w:sz w:val="20"/>
      <w:szCs w:val="20"/>
      <w:lang w:eastAsia="zh-CN"/>
    </w:rPr>
  </w:style>
  <w:style w:type="paragraph" w:customStyle="1" w:styleId="RedPara">
    <w:name w:val="RedPara"/>
    <w:basedOn w:val="Normal"/>
    <w:rsid w:val="005157FE"/>
    <w:pPr>
      <w:keepNext/>
      <w:widowControl w:val="0"/>
      <w:autoSpaceDE w:val="0"/>
      <w:autoSpaceDN w:val="0"/>
      <w:adjustRightInd w:val="0"/>
      <w:spacing w:before="120" w:after="60" w:line="240" w:lineRule="auto"/>
    </w:pPr>
    <w:rPr>
      <w:rFonts w:ascii="Arial" w:eastAsia="Times New Roman" w:hAnsi="Arial" w:cs="Arial"/>
      <w:b/>
      <w:bCs/>
      <w:lang w:eastAsia="fr-FR"/>
    </w:rPr>
  </w:style>
  <w:style w:type="paragraph" w:customStyle="1" w:styleId="RedRub">
    <w:name w:val="RedRub"/>
    <w:basedOn w:val="Normal"/>
    <w:rsid w:val="005157FE"/>
    <w:pPr>
      <w:keepNext/>
      <w:widowControl w:val="0"/>
      <w:autoSpaceDE w:val="0"/>
      <w:autoSpaceDN w:val="0"/>
      <w:adjustRightInd w:val="0"/>
      <w:spacing w:before="60" w:after="60" w:line="240" w:lineRule="auto"/>
    </w:pPr>
    <w:rPr>
      <w:rFonts w:ascii="Arial" w:eastAsia="Times New Roman" w:hAnsi="Arial" w:cs="Arial"/>
      <w:b/>
      <w:bCs/>
      <w:lang w:eastAsia="fr-FR"/>
    </w:rPr>
  </w:style>
  <w:style w:type="paragraph" w:customStyle="1" w:styleId="CarCarCarCarCarCar">
    <w:name w:val="Car Car Car Car Car Car"/>
    <w:basedOn w:val="Normal"/>
    <w:rsid w:val="005157FE"/>
    <w:pPr>
      <w:widowControl w:val="0"/>
      <w:adjustRightInd w:val="0"/>
      <w:spacing w:after="160" w:line="240" w:lineRule="exact"/>
      <w:jc w:val="both"/>
      <w:textAlignment w:val="baseline"/>
    </w:pPr>
    <w:rPr>
      <w:rFonts w:ascii="Tahoma" w:eastAsia="Times New Roman" w:hAnsi="Tahoma" w:cs="Arial"/>
      <w:bCs/>
      <w:sz w:val="24"/>
      <w:szCs w:val="20"/>
      <w:lang w:val="en-US"/>
    </w:rPr>
  </w:style>
  <w:style w:type="paragraph" w:customStyle="1" w:styleId="CharChar10">
    <w:name w:val="Char Char1"/>
    <w:basedOn w:val="Normal"/>
    <w:rsid w:val="00874208"/>
    <w:pPr>
      <w:spacing w:after="160" w:line="240" w:lineRule="exact"/>
    </w:pPr>
    <w:rPr>
      <w:rFonts w:ascii="Verdana" w:eastAsia="Times New Roman" w:hAnsi="Verdana" w:cs="Times New Roman"/>
      <w:sz w:val="20"/>
      <w:szCs w:val="20"/>
      <w:lang w:val="en-US"/>
    </w:rPr>
  </w:style>
  <w:style w:type="paragraph" w:customStyle="1" w:styleId="fcasegauche">
    <w:name w:val="f_case_gauche"/>
    <w:basedOn w:val="Normal"/>
    <w:uiPriority w:val="99"/>
    <w:rsid w:val="00874208"/>
    <w:pPr>
      <w:spacing w:after="60" w:line="240" w:lineRule="auto"/>
      <w:ind w:left="284" w:hanging="284"/>
      <w:jc w:val="both"/>
    </w:pPr>
    <w:rPr>
      <w:rFonts w:ascii="Univers" w:eastAsia="Times New Roman" w:hAnsi="Univers" w:cs="Univers"/>
      <w:sz w:val="20"/>
      <w:szCs w:val="20"/>
      <w:lang w:eastAsia="fr-FR"/>
    </w:rPr>
  </w:style>
  <w:style w:type="paragraph" w:customStyle="1" w:styleId="fcase1ertab">
    <w:name w:val="f_case_1ertab"/>
    <w:basedOn w:val="Normal"/>
    <w:rsid w:val="00874208"/>
    <w:pPr>
      <w:tabs>
        <w:tab w:val="left" w:pos="426"/>
      </w:tabs>
      <w:spacing w:after="0" w:line="240" w:lineRule="auto"/>
      <w:ind w:left="709" w:hanging="709"/>
      <w:jc w:val="both"/>
    </w:pPr>
    <w:rPr>
      <w:rFonts w:ascii="Univers" w:eastAsia="Times New Roman" w:hAnsi="Univers" w:cs="Univers"/>
      <w:sz w:val="20"/>
      <w:szCs w:val="20"/>
      <w:lang w:eastAsia="fr-FR"/>
    </w:rPr>
  </w:style>
  <w:style w:type="paragraph" w:customStyle="1" w:styleId="fcase2metab">
    <w:name w:val="f_case_2èmetab"/>
    <w:basedOn w:val="Normal"/>
    <w:uiPriority w:val="99"/>
    <w:rsid w:val="00B106DF"/>
    <w:pPr>
      <w:tabs>
        <w:tab w:val="left" w:pos="426"/>
        <w:tab w:val="left" w:pos="851"/>
      </w:tabs>
      <w:suppressAutoHyphens/>
      <w:spacing w:after="0" w:line="240" w:lineRule="auto"/>
      <w:ind w:left="1134" w:hanging="1134"/>
      <w:jc w:val="both"/>
    </w:pPr>
    <w:rPr>
      <w:rFonts w:ascii="Univers" w:eastAsia="Times New Roman" w:hAnsi="Univers" w:cs="Univers"/>
      <w:sz w:val="20"/>
      <w:szCs w:val="20"/>
      <w:lang w:eastAsia="zh-CN"/>
    </w:rPr>
  </w:style>
  <w:style w:type="paragraph" w:styleId="Retraitcorpsdetexte">
    <w:name w:val="Body Text Indent"/>
    <w:basedOn w:val="Normal"/>
    <w:link w:val="RetraitcorpsdetexteCar"/>
    <w:unhideWhenUsed/>
    <w:rsid w:val="00392B21"/>
    <w:pPr>
      <w:spacing w:after="120"/>
      <w:ind w:left="283"/>
    </w:pPr>
  </w:style>
  <w:style w:type="character" w:customStyle="1" w:styleId="RetraitcorpsdetexteCar">
    <w:name w:val="Retrait corps de texte Car"/>
    <w:basedOn w:val="Policepardfaut"/>
    <w:link w:val="Retraitcorpsdetexte"/>
    <w:semiHidden/>
    <w:rsid w:val="00392B21"/>
  </w:style>
  <w:style w:type="paragraph" w:styleId="TM1">
    <w:name w:val="toc 1"/>
    <w:basedOn w:val="Normal"/>
    <w:next w:val="Normal"/>
    <w:autoRedefine/>
    <w:uiPriority w:val="39"/>
    <w:unhideWhenUsed/>
    <w:rsid w:val="009A7818"/>
    <w:pPr>
      <w:spacing w:after="100"/>
    </w:pPr>
  </w:style>
  <w:style w:type="paragraph" w:styleId="TM2">
    <w:name w:val="toc 2"/>
    <w:basedOn w:val="Normal"/>
    <w:next w:val="Normal"/>
    <w:autoRedefine/>
    <w:uiPriority w:val="39"/>
    <w:unhideWhenUsed/>
    <w:rsid w:val="009A7818"/>
    <w:pPr>
      <w:spacing w:after="100"/>
      <w:ind w:left="220"/>
    </w:pPr>
  </w:style>
  <w:style w:type="paragraph" w:styleId="TM3">
    <w:name w:val="toc 3"/>
    <w:basedOn w:val="Normal"/>
    <w:next w:val="Normal"/>
    <w:autoRedefine/>
    <w:uiPriority w:val="39"/>
    <w:unhideWhenUsed/>
    <w:rsid w:val="009A7818"/>
    <w:pPr>
      <w:spacing w:after="100"/>
      <w:ind w:left="440"/>
    </w:pPr>
  </w:style>
  <w:style w:type="paragraph" w:styleId="TM4">
    <w:name w:val="toc 4"/>
    <w:basedOn w:val="Normal"/>
    <w:next w:val="Normal"/>
    <w:autoRedefine/>
    <w:uiPriority w:val="39"/>
    <w:unhideWhenUsed/>
    <w:rsid w:val="009A7818"/>
    <w:pPr>
      <w:spacing w:after="100"/>
      <w:ind w:left="660"/>
    </w:pPr>
    <w:rPr>
      <w:rFonts w:eastAsiaTheme="minorEastAsia"/>
      <w:lang w:eastAsia="fr-FR"/>
    </w:rPr>
  </w:style>
  <w:style w:type="paragraph" w:styleId="TM5">
    <w:name w:val="toc 5"/>
    <w:basedOn w:val="Normal"/>
    <w:next w:val="Normal"/>
    <w:autoRedefine/>
    <w:uiPriority w:val="39"/>
    <w:unhideWhenUsed/>
    <w:rsid w:val="009A7818"/>
    <w:pPr>
      <w:spacing w:after="100"/>
      <w:ind w:left="880"/>
    </w:pPr>
    <w:rPr>
      <w:rFonts w:eastAsiaTheme="minorEastAsia"/>
      <w:lang w:eastAsia="fr-FR"/>
    </w:rPr>
  </w:style>
  <w:style w:type="paragraph" w:styleId="TM6">
    <w:name w:val="toc 6"/>
    <w:basedOn w:val="Normal"/>
    <w:next w:val="Normal"/>
    <w:autoRedefine/>
    <w:uiPriority w:val="39"/>
    <w:unhideWhenUsed/>
    <w:rsid w:val="009A7818"/>
    <w:pPr>
      <w:spacing w:after="100"/>
      <w:ind w:left="1100"/>
    </w:pPr>
    <w:rPr>
      <w:rFonts w:eastAsiaTheme="minorEastAsia"/>
      <w:lang w:eastAsia="fr-FR"/>
    </w:rPr>
  </w:style>
  <w:style w:type="paragraph" w:styleId="TM7">
    <w:name w:val="toc 7"/>
    <w:basedOn w:val="Normal"/>
    <w:next w:val="Normal"/>
    <w:autoRedefine/>
    <w:uiPriority w:val="39"/>
    <w:unhideWhenUsed/>
    <w:rsid w:val="009A7818"/>
    <w:pPr>
      <w:spacing w:after="100"/>
      <w:ind w:left="1320"/>
    </w:pPr>
    <w:rPr>
      <w:rFonts w:eastAsiaTheme="minorEastAsia"/>
      <w:lang w:eastAsia="fr-FR"/>
    </w:rPr>
  </w:style>
  <w:style w:type="paragraph" w:styleId="TM8">
    <w:name w:val="toc 8"/>
    <w:basedOn w:val="Normal"/>
    <w:next w:val="Normal"/>
    <w:autoRedefine/>
    <w:uiPriority w:val="39"/>
    <w:unhideWhenUsed/>
    <w:rsid w:val="009A7818"/>
    <w:pPr>
      <w:spacing w:after="100"/>
      <w:ind w:left="1540"/>
    </w:pPr>
    <w:rPr>
      <w:rFonts w:eastAsiaTheme="minorEastAsia"/>
      <w:lang w:eastAsia="fr-FR"/>
    </w:rPr>
  </w:style>
  <w:style w:type="paragraph" w:styleId="TM9">
    <w:name w:val="toc 9"/>
    <w:basedOn w:val="Normal"/>
    <w:next w:val="Normal"/>
    <w:autoRedefine/>
    <w:uiPriority w:val="39"/>
    <w:unhideWhenUsed/>
    <w:rsid w:val="009A7818"/>
    <w:pPr>
      <w:spacing w:after="100"/>
      <w:ind w:left="1760"/>
    </w:pPr>
    <w:rPr>
      <w:rFonts w:eastAsiaTheme="minorEastAsia"/>
      <w:lang w:eastAsia="fr-FR"/>
    </w:rPr>
  </w:style>
  <w:style w:type="paragraph" w:customStyle="1" w:styleId="CharChar11">
    <w:name w:val="Char Char1"/>
    <w:basedOn w:val="Normal"/>
    <w:rsid w:val="009A7818"/>
    <w:pPr>
      <w:spacing w:after="160" w:line="240" w:lineRule="exact"/>
    </w:pPr>
    <w:rPr>
      <w:rFonts w:ascii="Verdana" w:eastAsia="Times New Roman" w:hAnsi="Verdana" w:cs="Times New Roman"/>
      <w:sz w:val="20"/>
      <w:szCs w:val="20"/>
      <w:lang w:val="en-US"/>
    </w:rPr>
  </w:style>
  <w:style w:type="paragraph" w:customStyle="1" w:styleId="CharChar12">
    <w:name w:val="Char Char1"/>
    <w:basedOn w:val="Normal"/>
    <w:rsid w:val="00942EC7"/>
    <w:pPr>
      <w:spacing w:after="160" w:line="240" w:lineRule="exact"/>
    </w:pPr>
    <w:rPr>
      <w:rFonts w:ascii="Verdana" w:eastAsia="Times New Roman" w:hAnsi="Verdana" w:cs="Times New Roman"/>
      <w:sz w:val="20"/>
      <w:szCs w:val="20"/>
      <w:lang w:val="en-US"/>
    </w:rPr>
  </w:style>
  <w:style w:type="character" w:customStyle="1" w:styleId="ParagraphedelisteCar">
    <w:name w:val="Paragraphe de liste Car"/>
    <w:aliases w:val="lp1 Car,Liste à puce Car,Paragraphe de liste 1 Car,Puces 1er niveau Car,Puce tableau Car,COMMANDES level1 Car,£3 Paragraph Car,Bullet List Car,FooterText Car,numbered Car,List Paragraph1 Car,List11 Car,Bulletr List Paragraph Car"/>
    <w:link w:val="Paragraphedeliste"/>
    <w:uiPriority w:val="34"/>
    <w:locked/>
    <w:rsid w:val="00FF3BE3"/>
  </w:style>
  <w:style w:type="character" w:styleId="Marquedecommentaire">
    <w:name w:val="annotation reference"/>
    <w:basedOn w:val="Policepardfaut"/>
    <w:rsid w:val="00474C4B"/>
    <w:rPr>
      <w:sz w:val="16"/>
      <w:szCs w:val="16"/>
    </w:rPr>
  </w:style>
  <w:style w:type="paragraph" w:styleId="Commentaire">
    <w:name w:val="annotation text"/>
    <w:basedOn w:val="Normal"/>
    <w:link w:val="CommentaireCar"/>
    <w:rsid w:val="00474C4B"/>
    <w:pPr>
      <w:spacing w:after="0" w:line="240" w:lineRule="auto"/>
      <w:jc w:val="both"/>
    </w:pPr>
    <w:rPr>
      <w:rFonts w:ascii="Times New Roman" w:eastAsia="Times New Roman" w:hAnsi="Times New Roman" w:cs="Times New Roman"/>
      <w:b/>
      <w:bCs/>
      <w:sz w:val="20"/>
      <w:szCs w:val="20"/>
      <w:lang w:eastAsia="fr-FR"/>
    </w:rPr>
  </w:style>
  <w:style w:type="character" w:customStyle="1" w:styleId="CommentaireCar">
    <w:name w:val="Commentaire Car"/>
    <w:basedOn w:val="Policepardfaut"/>
    <w:link w:val="Commentaire"/>
    <w:rsid w:val="00474C4B"/>
    <w:rPr>
      <w:rFonts w:ascii="Times New Roman" w:eastAsia="Times New Roman" w:hAnsi="Times New Roman" w:cs="Times New Roman"/>
      <w:b/>
      <w:bCs/>
      <w:sz w:val="20"/>
      <w:szCs w:val="20"/>
      <w:lang w:eastAsia="fr-FR"/>
    </w:rPr>
  </w:style>
  <w:style w:type="paragraph" w:customStyle="1" w:styleId="WW-Standard">
    <w:name w:val="WW-Standard"/>
    <w:rsid w:val="00730B00"/>
    <w:pPr>
      <w:suppressAutoHyphens/>
      <w:spacing w:after="0" w:line="240" w:lineRule="auto"/>
      <w:textAlignment w:val="baseline"/>
    </w:pPr>
    <w:rPr>
      <w:rFonts w:ascii="Times New Roman" w:eastAsia="Times New Roman" w:hAnsi="Times New Roman" w:cs="Times New Roman"/>
      <w:kern w:val="1"/>
      <w:sz w:val="20"/>
      <w:szCs w:val="20"/>
      <w:lang w:eastAsia="ar-SA"/>
    </w:rPr>
  </w:style>
  <w:style w:type="character" w:customStyle="1" w:styleId="Retrait0TexteCar">
    <w:name w:val="Retrait 0  Texte Car"/>
    <w:link w:val="Retrait0Texte"/>
    <w:locked/>
    <w:rsid w:val="001B329B"/>
    <w:rPr>
      <w:rFonts w:ascii="Tahoma" w:hAnsi="Tahoma" w:cs="Tahoma"/>
      <w:szCs w:val="24"/>
    </w:rPr>
  </w:style>
  <w:style w:type="paragraph" w:customStyle="1" w:styleId="Retrait0Texte">
    <w:name w:val="Retrait 0  Texte"/>
    <w:basedOn w:val="Normal"/>
    <w:link w:val="Retrait0TexteCar"/>
    <w:rsid w:val="001B329B"/>
    <w:pPr>
      <w:spacing w:before="120" w:after="0" w:line="240" w:lineRule="auto"/>
      <w:jc w:val="both"/>
    </w:pPr>
    <w:rPr>
      <w:rFonts w:ascii="Tahoma" w:hAnsi="Tahoma" w:cs="Tahoma"/>
      <w:szCs w:val="24"/>
    </w:rPr>
  </w:style>
  <w:style w:type="paragraph" w:customStyle="1" w:styleId="Style1">
    <w:name w:val="Style1"/>
    <w:basedOn w:val="Normal"/>
    <w:rsid w:val="001C3AF5"/>
    <w:pPr>
      <w:tabs>
        <w:tab w:val="left" w:pos="900"/>
      </w:tabs>
      <w:spacing w:after="0" w:line="240" w:lineRule="auto"/>
      <w:ind w:left="357"/>
      <w:jc w:val="both"/>
      <w:outlineLvl w:val="2"/>
    </w:pPr>
    <w:rPr>
      <w:rFonts w:ascii="Times New Roman" w:eastAsia="Times New Roman" w:hAnsi="Times New Roman" w:cs="Times New Roman"/>
      <w:b/>
      <w:bCs/>
      <w:sz w:val="24"/>
      <w:szCs w:val="24"/>
      <w:lang w:eastAsia="fr-FR"/>
    </w:rPr>
  </w:style>
  <w:style w:type="paragraph" w:customStyle="1" w:styleId="StyleTitre1GrasNonsoulignEncadrementSimpleAutomati">
    <w:name w:val="Style Titre 1 + Gras Non souligné Encadrement : (Simple Automati..."/>
    <w:basedOn w:val="Titre1"/>
    <w:rsid w:val="002E0C97"/>
    <w:pPr>
      <w:keepLines w:val="0"/>
      <w:numPr>
        <w:numId w:val="0"/>
      </w:numPr>
      <w:pBdr>
        <w:top w:val="single" w:sz="4" w:space="1" w:color="auto"/>
        <w:left w:val="single" w:sz="4" w:space="4" w:color="auto"/>
        <w:bottom w:val="single" w:sz="4" w:space="1" w:color="auto"/>
        <w:right w:val="single" w:sz="4" w:space="4" w:color="auto"/>
      </w:pBdr>
      <w:spacing w:before="120" w:after="120" w:line="240" w:lineRule="auto"/>
      <w:jc w:val="both"/>
    </w:pPr>
    <w:rPr>
      <w:rFonts w:ascii="Times New Roman" w:eastAsia="Times New Roman" w:hAnsi="Times New Roman" w:cs="Times New Roman"/>
      <w:color w:val="auto"/>
      <w:kern w:val="28"/>
      <w:sz w:val="24"/>
      <w:szCs w:val="24"/>
      <w:lang w:eastAsia="fr-FR"/>
    </w:rPr>
  </w:style>
  <w:style w:type="paragraph" w:customStyle="1" w:styleId="DefaultParagraphFontParaCharCarCarCarCarCarCarCarCarCarCarCarCarCarCarCarCarCar">
    <w:name w:val="Default Paragraph Font Para Char Car Car Car Car Car Car Car Car Car Car Car Car Car Car Car Car Car"/>
    <w:basedOn w:val="Normal"/>
    <w:rsid w:val="00EB61D2"/>
    <w:pPr>
      <w:spacing w:after="160" w:line="240" w:lineRule="exact"/>
    </w:pPr>
    <w:rPr>
      <w:rFonts w:ascii="Trebuchet MS" w:eastAsia="Times New Roman" w:hAnsi="Trebuchet MS" w:cs="Trebuchet MS"/>
      <w:color w:val="000000"/>
      <w:sz w:val="24"/>
      <w:szCs w:val="24"/>
    </w:rPr>
  </w:style>
  <w:style w:type="character" w:styleId="Lienhypertextesuivivisit">
    <w:name w:val="FollowedHyperlink"/>
    <w:basedOn w:val="Policepardfaut"/>
    <w:uiPriority w:val="99"/>
    <w:semiHidden/>
    <w:unhideWhenUsed/>
    <w:rsid w:val="003A3D46"/>
    <w:rPr>
      <w:color w:val="800080" w:themeColor="followedHyperlink"/>
      <w:u w:val="single"/>
    </w:rPr>
  </w:style>
  <w:style w:type="paragraph" w:styleId="Objetducommentaire">
    <w:name w:val="annotation subject"/>
    <w:basedOn w:val="Commentaire"/>
    <w:next w:val="Commentaire"/>
    <w:link w:val="ObjetducommentaireCar"/>
    <w:unhideWhenUsed/>
    <w:rsid w:val="000E6546"/>
    <w:pPr>
      <w:spacing w:after="200"/>
      <w:jc w:val="left"/>
    </w:pPr>
    <w:rPr>
      <w:rFonts w:asciiTheme="minorHAnsi" w:eastAsiaTheme="minorHAnsi" w:hAnsiTheme="minorHAnsi" w:cstheme="minorBidi"/>
      <w:lang w:eastAsia="en-US"/>
    </w:rPr>
  </w:style>
  <w:style w:type="character" w:customStyle="1" w:styleId="ObjetducommentaireCar">
    <w:name w:val="Objet du commentaire Car"/>
    <w:basedOn w:val="CommentaireCar"/>
    <w:link w:val="Objetducommentaire"/>
    <w:rsid w:val="000E6546"/>
    <w:rPr>
      <w:rFonts w:ascii="Times New Roman" w:eastAsia="Times New Roman" w:hAnsi="Times New Roman" w:cs="Times New Roman"/>
      <w:b/>
      <w:bCs/>
      <w:sz w:val="20"/>
      <w:szCs w:val="20"/>
      <w:lang w:eastAsia="fr-FR"/>
    </w:rPr>
  </w:style>
  <w:style w:type="paragraph" w:styleId="Retraitcorpsdetexte2">
    <w:name w:val="Body Text Indent 2"/>
    <w:basedOn w:val="Normal"/>
    <w:link w:val="Retraitcorpsdetexte2Car"/>
    <w:uiPriority w:val="99"/>
    <w:unhideWhenUsed/>
    <w:rsid w:val="00D64C0E"/>
    <w:pPr>
      <w:spacing w:after="120" w:line="480" w:lineRule="auto"/>
      <w:ind w:left="283"/>
    </w:pPr>
  </w:style>
  <w:style w:type="character" w:customStyle="1" w:styleId="Retraitcorpsdetexte2Car">
    <w:name w:val="Retrait corps de texte 2 Car"/>
    <w:basedOn w:val="Policepardfaut"/>
    <w:link w:val="Retraitcorpsdetexte2"/>
    <w:uiPriority w:val="99"/>
    <w:rsid w:val="00D64C0E"/>
  </w:style>
  <w:style w:type="character" w:customStyle="1" w:styleId="WW8Num1z0">
    <w:name w:val="WW8Num1z0"/>
    <w:rsid w:val="00FF0F28"/>
    <w:rPr>
      <w:rFonts w:ascii="Palatino Linotype" w:eastAsia="Symbol" w:hAnsi="Palatino Linotype" w:cs="Symbol" w:hint="default"/>
      <w:color w:val="000000"/>
      <w:sz w:val="20"/>
    </w:rPr>
  </w:style>
  <w:style w:type="character" w:customStyle="1" w:styleId="WW8Num1z1">
    <w:name w:val="WW8Num1z1"/>
    <w:rsid w:val="00FF0F28"/>
    <w:rPr>
      <w:rFonts w:ascii="Courier New" w:hAnsi="Courier New" w:cs="Courier New" w:hint="default"/>
    </w:rPr>
  </w:style>
  <w:style w:type="character" w:customStyle="1" w:styleId="WW8Num1z2">
    <w:name w:val="WW8Num1z2"/>
    <w:rsid w:val="00FF0F28"/>
    <w:rPr>
      <w:rFonts w:ascii="Wingdings" w:hAnsi="Wingdings" w:cs="Wingdings" w:hint="default"/>
    </w:rPr>
  </w:style>
  <w:style w:type="character" w:customStyle="1" w:styleId="WW8Num1z3">
    <w:name w:val="WW8Num1z3"/>
    <w:rsid w:val="00FF0F28"/>
    <w:rPr>
      <w:rFonts w:ascii="Symbol" w:hAnsi="Symbol" w:cs="Symbol" w:hint="default"/>
    </w:rPr>
  </w:style>
  <w:style w:type="character" w:customStyle="1" w:styleId="WW8Num2z0">
    <w:name w:val="WW8Num2z0"/>
    <w:rsid w:val="00FF0F28"/>
    <w:rPr>
      <w:rFonts w:ascii="Palatino Linotype" w:eastAsia="Times New Roman" w:hAnsi="Palatino Linotype" w:cs="Times New Roman" w:hint="default"/>
    </w:rPr>
  </w:style>
  <w:style w:type="character" w:customStyle="1" w:styleId="WW8Num2z1">
    <w:name w:val="WW8Num2z1"/>
    <w:rsid w:val="00FF0F28"/>
    <w:rPr>
      <w:rFonts w:ascii="Courier New" w:hAnsi="Courier New" w:cs="Courier New" w:hint="default"/>
    </w:rPr>
  </w:style>
  <w:style w:type="character" w:customStyle="1" w:styleId="WW8Num2z2">
    <w:name w:val="WW8Num2z2"/>
    <w:rsid w:val="00FF0F28"/>
    <w:rPr>
      <w:rFonts w:ascii="Wingdings" w:hAnsi="Wingdings" w:cs="Wingdings" w:hint="default"/>
    </w:rPr>
  </w:style>
  <w:style w:type="character" w:customStyle="1" w:styleId="WW8Num2z3">
    <w:name w:val="WW8Num2z3"/>
    <w:rsid w:val="00FF0F28"/>
    <w:rPr>
      <w:rFonts w:ascii="Symbol" w:hAnsi="Symbol" w:cs="Symbol" w:hint="default"/>
    </w:rPr>
  </w:style>
  <w:style w:type="character" w:customStyle="1" w:styleId="WW8Num3z0">
    <w:name w:val="WW8Num3z0"/>
    <w:rsid w:val="00FF0F28"/>
    <w:rPr>
      <w:rFonts w:ascii="Symbol" w:hAnsi="Symbol" w:cs="Symbol" w:hint="default"/>
    </w:rPr>
  </w:style>
  <w:style w:type="character" w:customStyle="1" w:styleId="WW8Num3z1">
    <w:name w:val="WW8Num3z1"/>
    <w:rsid w:val="00FF0F28"/>
    <w:rPr>
      <w:rFonts w:ascii="Courier New" w:hAnsi="Courier New" w:cs="Courier New" w:hint="default"/>
    </w:rPr>
  </w:style>
  <w:style w:type="character" w:customStyle="1" w:styleId="WW8Num3z2">
    <w:name w:val="WW8Num3z2"/>
    <w:rsid w:val="00FF0F28"/>
    <w:rPr>
      <w:rFonts w:ascii="Wingdings" w:hAnsi="Wingdings" w:cs="Wingdings" w:hint="default"/>
    </w:rPr>
  </w:style>
  <w:style w:type="character" w:customStyle="1" w:styleId="WW8Num4z0">
    <w:name w:val="WW8Num4z0"/>
    <w:rsid w:val="00FF0F28"/>
    <w:rPr>
      <w:rFonts w:ascii="Palatino Linotype" w:eastAsia="Times New Roman" w:hAnsi="Palatino Linotype" w:cs="Times New Roman" w:hint="default"/>
      <w:color w:val="000000"/>
    </w:rPr>
  </w:style>
  <w:style w:type="character" w:customStyle="1" w:styleId="WW8Num4z1">
    <w:name w:val="WW8Num4z1"/>
    <w:rsid w:val="00FF0F28"/>
    <w:rPr>
      <w:rFonts w:ascii="Courier New" w:hAnsi="Courier New" w:cs="Courier New" w:hint="default"/>
    </w:rPr>
  </w:style>
  <w:style w:type="character" w:customStyle="1" w:styleId="WW8Num4z2">
    <w:name w:val="WW8Num4z2"/>
    <w:rsid w:val="00FF0F28"/>
    <w:rPr>
      <w:rFonts w:ascii="Wingdings" w:hAnsi="Wingdings" w:cs="Wingdings" w:hint="default"/>
    </w:rPr>
  </w:style>
  <w:style w:type="character" w:customStyle="1" w:styleId="WW8Num4z3">
    <w:name w:val="WW8Num4z3"/>
    <w:rsid w:val="00FF0F28"/>
    <w:rPr>
      <w:rFonts w:ascii="Symbol" w:hAnsi="Symbol" w:cs="Symbol" w:hint="default"/>
    </w:rPr>
  </w:style>
  <w:style w:type="character" w:customStyle="1" w:styleId="WW8Num5z0">
    <w:name w:val="WW8Num5z0"/>
    <w:rsid w:val="00FF0F28"/>
    <w:rPr>
      <w:rFonts w:ascii="Tahoma" w:hAnsi="Tahoma" w:cs="Tahoma"/>
      <w:bCs/>
      <w:kern w:val="1"/>
    </w:rPr>
  </w:style>
  <w:style w:type="character" w:customStyle="1" w:styleId="WW8Num5z1">
    <w:name w:val="WW8Num5z1"/>
    <w:rsid w:val="00FF0F28"/>
  </w:style>
  <w:style w:type="character" w:customStyle="1" w:styleId="WW8Num5z2">
    <w:name w:val="WW8Num5z2"/>
    <w:rsid w:val="00FF0F28"/>
  </w:style>
  <w:style w:type="character" w:customStyle="1" w:styleId="WW8Num5z3">
    <w:name w:val="WW8Num5z3"/>
    <w:rsid w:val="00FF0F28"/>
  </w:style>
  <w:style w:type="character" w:customStyle="1" w:styleId="WW8Num5z4">
    <w:name w:val="WW8Num5z4"/>
    <w:rsid w:val="00FF0F28"/>
  </w:style>
  <w:style w:type="character" w:customStyle="1" w:styleId="WW8Num5z5">
    <w:name w:val="WW8Num5z5"/>
    <w:rsid w:val="00FF0F28"/>
  </w:style>
  <w:style w:type="character" w:customStyle="1" w:styleId="WW8Num5z6">
    <w:name w:val="WW8Num5z6"/>
    <w:rsid w:val="00FF0F28"/>
  </w:style>
  <w:style w:type="character" w:customStyle="1" w:styleId="WW8Num5z7">
    <w:name w:val="WW8Num5z7"/>
    <w:rsid w:val="00FF0F28"/>
  </w:style>
  <w:style w:type="character" w:customStyle="1" w:styleId="WW8Num5z8">
    <w:name w:val="WW8Num5z8"/>
    <w:rsid w:val="00FF0F28"/>
  </w:style>
  <w:style w:type="character" w:customStyle="1" w:styleId="WW8Num6z0">
    <w:name w:val="WW8Num6z0"/>
    <w:rsid w:val="00FF0F28"/>
    <w:rPr>
      <w:rFonts w:ascii="Palatino Linotype" w:eastAsia="Times New Roman" w:hAnsi="Palatino Linotype" w:cs="Arial" w:hint="default"/>
    </w:rPr>
  </w:style>
  <w:style w:type="character" w:customStyle="1" w:styleId="WW8Num6z1">
    <w:name w:val="WW8Num6z1"/>
    <w:rsid w:val="00FF0F28"/>
    <w:rPr>
      <w:rFonts w:ascii="Courier New" w:hAnsi="Courier New" w:cs="Courier New" w:hint="default"/>
    </w:rPr>
  </w:style>
  <w:style w:type="character" w:customStyle="1" w:styleId="WW8Num6z2">
    <w:name w:val="WW8Num6z2"/>
    <w:rsid w:val="00FF0F28"/>
    <w:rPr>
      <w:rFonts w:ascii="Wingdings" w:hAnsi="Wingdings" w:cs="Wingdings" w:hint="default"/>
    </w:rPr>
  </w:style>
  <w:style w:type="character" w:customStyle="1" w:styleId="WW8Num6z3">
    <w:name w:val="WW8Num6z3"/>
    <w:rsid w:val="00FF0F28"/>
    <w:rPr>
      <w:rFonts w:ascii="Symbol" w:hAnsi="Symbol" w:cs="Symbol" w:hint="default"/>
    </w:rPr>
  </w:style>
  <w:style w:type="character" w:customStyle="1" w:styleId="WW8Num7z0">
    <w:name w:val="WW8Num7z0"/>
    <w:rsid w:val="00FF0F28"/>
    <w:rPr>
      <w:rFonts w:ascii="Calibri" w:eastAsia="Calibri" w:hAnsi="Calibri" w:cs="Calibri" w:hint="default"/>
      <w:b/>
    </w:rPr>
  </w:style>
  <w:style w:type="character" w:customStyle="1" w:styleId="WW8Num7z1">
    <w:name w:val="WW8Num7z1"/>
    <w:rsid w:val="00FF0F28"/>
    <w:rPr>
      <w:rFonts w:ascii="Courier New" w:hAnsi="Courier New" w:cs="Courier New" w:hint="default"/>
    </w:rPr>
  </w:style>
  <w:style w:type="character" w:customStyle="1" w:styleId="WW8Num7z2">
    <w:name w:val="WW8Num7z2"/>
    <w:rsid w:val="00FF0F28"/>
    <w:rPr>
      <w:rFonts w:ascii="Wingdings" w:hAnsi="Wingdings" w:cs="Wingdings" w:hint="default"/>
    </w:rPr>
  </w:style>
  <w:style w:type="character" w:customStyle="1" w:styleId="WW8Num7z3">
    <w:name w:val="WW8Num7z3"/>
    <w:rsid w:val="00FF0F28"/>
    <w:rPr>
      <w:rFonts w:ascii="Symbol" w:hAnsi="Symbol" w:cs="Symbol" w:hint="default"/>
    </w:rPr>
  </w:style>
  <w:style w:type="character" w:customStyle="1" w:styleId="WW8Num8z0">
    <w:name w:val="WW8Num8z0"/>
    <w:rsid w:val="00FF0F28"/>
    <w:rPr>
      <w:rFonts w:ascii="Courier New" w:hAnsi="Courier New" w:cs="Courier New" w:hint="default"/>
    </w:rPr>
  </w:style>
  <w:style w:type="character" w:customStyle="1" w:styleId="WW8Num8z2">
    <w:name w:val="WW8Num8z2"/>
    <w:rsid w:val="00FF0F28"/>
    <w:rPr>
      <w:rFonts w:ascii="Wingdings" w:hAnsi="Wingdings" w:cs="Wingdings" w:hint="default"/>
    </w:rPr>
  </w:style>
  <w:style w:type="character" w:customStyle="1" w:styleId="WW8Num8z3">
    <w:name w:val="WW8Num8z3"/>
    <w:rsid w:val="00FF0F28"/>
    <w:rPr>
      <w:rFonts w:ascii="Symbol" w:hAnsi="Symbol" w:cs="Symbol" w:hint="default"/>
    </w:rPr>
  </w:style>
  <w:style w:type="character" w:customStyle="1" w:styleId="WW8Num9z0">
    <w:name w:val="WW8Num9z0"/>
    <w:rsid w:val="00FF0F28"/>
    <w:rPr>
      <w:rFonts w:ascii="Palatino Linotype" w:eastAsia="Symbol" w:hAnsi="Palatino Linotype" w:cs="Symbol" w:hint="default"/>
    </w:rPr>
  </w:style>
  <w:style w:type="character" w:customStyle="1" w:styleId="WW8Num9z1">
    <w:name w:val="WW8Num9z1"/>
    <w:rsid w:val="00FF0F28"/>
    <w:rPr>
      <w:rFonts w:ascii="Courier New" w:hAnsi="Courier New" w:cs="Courier New" w:hint="default"/>
    </w:rPr>
  </w:style>
  <w:style w:type="character" w:customStyle="1" w:styleId="WW8Num9z2">
    <w:name w:val="WW8Num9z2"/>
    <w:rsid w:val="00FF0F28"/>
    <w:rPr>
      <w:rFonts w:ascii="Wingdings" w:hAnsi="Wingdings" w:cs="Wingdings" w:hint="default"/>
    </w:rPr>
  </w:style>
  <w:style w:type="character" w:customStyle="1" w:styleId="WW8Num9z3">
    <w:name w:val="WW8Num9z3"/>
    <w:rsid w:val="00FF0F28"/>
    <w:rPr>
      <w:rFonts w:ascii="Symbol" w:hAnsi="Symbol" w:cs="Symbol" w:hint="default"/>
    </w:rPr>
  </w:style>
  <w:style w:type="character" w:customStyle="1" w:styleId="WW8Num10z0">
    <w:name w:val="WW8Num10z0"/>
    <w:rsid w:val="00FF0F28"/>
    <w:rPr>
      <w:rFonts w:ascii="Courier New" w:hAnsi="Courier New" w:cs="Courier New" w:hint="default"/>
    </w:rPr>
  </w:style>
  <w:style w:type="character" w:customStyle="1" w:styleId="WW8Num10z2">
    <w:name w:val="WW8Num10z2"/>
    <w:rsid w:val="00FF0F28"/>
    <w:rPr>
      <w:rFonts w:ascii="Wingdings" w:hAnsi="Wingdings" w:cs="Wingdings" w:hint="default"/>
    </w:rPr>
  </w:style>
  <w:style w:type="character" w:customStyle="1" w:styleId="WW8Num10z3">
    <w:name w:val="WW8Num10z3"/>
    <w:rsid w:val="00FF0F28"/>
    <w:rPr>
      <w:rFonts w:ascii="Symbol" w:hAnsi="Symbol" w:cs="Symbol" w:hint="default"/>
    </w:rPr>
  </w:style>
  <w:style w:type="character" w:customStyle="1" w:styleId="WW8Num11z0">
    <w:name w:val="WW8Num11z0"/>
    <w:rsid w:val="00FF0F28"/>
    <w:rPr>
      <w:rFonts w:hint="default"/>
    </w:rPr>
  </w:style>
  <w:style w:type="character" w:customStyle="1" w:styleId="WW8Num11z1">
    <w:name w:val="WW8Num11z1"/>
    <w:rsid w:val="00FF0F28"/>
    <w:rPr>
      <w:rFonts w:ascii="Courier New" w:hAnsi="Courier New" w:cs="Courier New" w:hint="default"/>
    </w:rPr>
  </w:style>
  <w:style w:type="character" w:customStyle="1" w:styleId="WW8Num11z2">
    <w:name w:val="WW8Num11z2"/>
    <w:rsid w:val="00FF0F28"/>
    <w:rPr>
      <w:rFonts w:ascii="Wingdings" w:hAnsi="Wingdings" w:cs="Wingdings" w:hint="default"/>
    </w:rPr>
  </w:style>
  <w:style w:type="character" w:customStyle="1" w:styleId="WW8Num11z3">
    <w:name w:val="WW8Num11z3"/>
    <w:rsid w:val="00FF0F28"/>
    <w:rPr>
      <w:rFonts w:ascii="Symbol" w:hAnsi="Symbol" w:cs="Symbol" w:hint="default"/>
    </w:rPr>
  </w:style>
  <w:style w:type="character" w:customStyle="1" w:styleId="WW8Num12z0">
    <w:name w:val="WW8Num12z0"/>
    <w:rsid w:val="00FF0F28"/>
    <w:rPr>
      <w:rFonts w:ascii="Courier New" w:hAnsi="Courier New" w:cs="Courier New"/>
    </w:rPr>
  </w:style>
  <w:style w:type="character" w:customStyle="1" w:styleId="WW8Num12z2">
    <w:name w:val="WW8Num12z2"/>
    <w:rsid w:val="00FF0F28"/>
    <w:rPr>
      <w:rFonts w:ascii="Wingdings" w:hAnsi="Wingdings" w:cs="Wingdings"/>
    </w:rPr>
  </w:style>
  <w:style w:type="character" w:customStyle="1" w:styleId="WW8Num12z3">
    <w:name w:val="WW8Num12z3"/>
    <w:rsid w:val="00FF0F28"/>
    <w:rPr>
      <w:rFonts w:ascii="Symbol" w:hAnsi="Symbol" w:cs="Symbol"/>
    </w:rPr>
  </w:style>
  <w:style w:type="character" w:customStyle="1" w:styleId="WW8Num13z0">
    <w:name w:val="WW8Num13z0"/>
    <w:rsid w:val="00FF0F28"/>
    <w:rPr>
      <w:rFonts w:ascii="Times New Roman" w:eastAsia="Times New Roman" w:hAnsi="Times New Roman" w:cs="Times New Roman" w:hint="default"/>
    </w:rPr>
  </w:style>
  <w:style w:type="character" w:customStyle="1" w:styleId="WW8Num13z1">
    <w:name w:val="WW8Num13z1"/>
    <w:rsid w:val="00FF0F28"/>
  </w:style>
  <w:style w:type="character" w:customStyle="1" w:styleId="WW8Num13z2">
    <w:name w:val="WW8Num13z2"/>
    <w:rsid w:val="00FF0F28"/>
  </w:style>
  <w:style w:type="character" w:customStyle="1" w:styleId="WW8Num13z3">
    <w:name w:val="WW8Num13z3"/>
    <w:rsid w:val="00FF0F28"/>
  </w:style>
  <w:style w:type="character" w:customStyle="1" w:styleId="WW8Num13z4">
    <w:name w:val="WW8Num13z4"/>
    <w:rsid w:val="00FF0F28"/>
  </w:style>
  <w:style w:type="character" w:customStyle="1" w:styleId="WW8Num13z5">
    <w:name w:val="WW8Num13z5"/>
    <w:rsid w:val="00FF0F28"/>
  </w:style>
  <w:style w:type="character" w:customStyle="1" w:styleId="WW8Num13z6">
    <w:name w:val="WW8Num13z6"/>
    <w:rsid w:val="00FF0F28"/>
  </w:style>
  <w:style w:type="character" w:customStyle="1" w:styleId="WW8Num13z7">
    <w:name w:val="WW8Num13z7"/>
    <w:rsid w:val="00FF0F28"/>
  </w:style>
  <w:style w:type="character" w:customStyle="1" w:styleId="WW8Num13z8">
    <w:name w:val="WW8Num13z8"/>
    <w:rsid w:val="00FF0F28"/>
  </w:style>
  <w:style w:type="character" w:customStyle="1" w:styleId="WW8Num14z0">
    <w:name w:val="WW8Num14z0"/>
    <w:rsid w:val="00FF0F28"/>
    <w:rPr>
      <w:rFonts w:ascii="Tahoma" w:hAnsi="Tahoma" w:cs="Tahoma" w:hint="default"/>
    </w:rPr>
  </w:style>
  <w:style w:type="character" w:customStyle="1" w:styleId="WW8Num14z1">
    <w:name w:val="WW8Num14z1"/>
    <w:rsid w:val="00FF0F28"/>
  </w:style>
  <w:style w:type="character" w:customStyle="1" w:styleId="WW8Num14z2">
    <w:name w:val="WW8Num14z2"/>
    <w:rsid w:val="00FF0F28"/>
  </w:style>
  <w:style w:type="character" w:customStyle="1" w:styleId="WW8Num14z3">
    <w:name w:val="WW8Num14z3"/>
    <w:rsid w:val="00FF0F28"/>
  </w:style>
  <w:style w:type="character" w:customStyle="1" w:styleId="WW8Num14z4">
    <w:name w:val="WW8Num14z4"/>
    <w:rsid w:val="00FF0F28"/>
  </w:style>
  <w:style w:type="character" w:customStyle="1" w:styleId="WW8Num14z5">
    <w:name w:val="WW8Num14z5"/>
    <w:rsid w:val="00FF0F28"/>
  </w:style>
  <w:style w:type="character" w:customStyle="1" w:styleId="WW8Num14z6">
    <w:name w:val="WW8Num14z6"/>
    <w:rsid w:val="00FF0F28"/>
  </w:style>
  <w:style w:type="character" w:customStyle="1" w:styleId="WW8Num14z7">
    <w:name w:val="WW8Num14z7"/>
    <w:rsid w:val="00FF0F28"/>
  </w:style>
  <w:style w:type="character" w:customStyle="1" w:styleId="WW8Num14z8">
    <w:name w:val="WW8Num14z8"/>
    <w:rsid w:val="00FF0F28"/>
  </w:style>
  <w:style w:type="character" w:customStyle="1" w:styleId="WW8Num15z0">
    <w:name w:val="WW8Num15z0"/>
    <w:rsid w:val="00FF0F28"/>
    <w:rPr>
      <w:rFonts w:ascii="Palatino Linotype" w:hAnsi="Palatino Linotype" w:cs="Calibri" w:hint="default"/>
      <w:b/>
      <w:i w:val="0"/>
      <w:smallCaps/>
      <w:color w:val="365F91"/>
      <w:sz w:val="20"/>
      <w:szCs w:val="20"/>
      <w:u w:val="none"/>
      <w:lang w:val="fr-FR"/>
    </w:rPr>
  </w:style>
  <w:style w:type="character" w:customStyle="1" w:styleId="WW8Num15z1">
    <w:name w:val="WW8Num15z1"/>
    <w:rsid w:val="00FF0F28"/>
    <w:rPr>
      <w:rFonts w:ascii="Tahoma" w:hAnsi="Tahoma" w:cs="Tahoma"/>
      <w:b w:val="0"/>
      <w:smallCaps/>
      <w:color w:val="365F91"/>
      <w:sz w:val="20"/>
      <w:szCs w:val="20"/>
      <w:lang w:val="fr-FR"/>
    </w:rPr>
  </w:style>
  <w:style w:type="character" w:customStyle="1" w:styleId="WW8Num15z2">
    <w:name w:val="WW8Num15z2"/>
    <w:rsid w:val="00FF0F28"/>
    <w:rPr>
      <w:rFonts w:ascii="Calibri" w:hAnsi="Calibri" w:cs="Calibri" w:hint="default"/>
      <w:b w:val="0"/>
      <w:smallCaps/>
      <w:color w:val="365F91"/>
      <w:sz w:val="24"/>
      <w:szCs w:val="24"/>
      <w:lang w:val="fr-FR"/>
    </w:rPr>
  </w:style>
  <w:style w:type="character" w:customStyle="1" w:styleId="WW8Num15z3">
    <w:name w:val="WW8Num15z3"/>
    <w:rsid w:val="00FF0F28"/>
  </w:style>
  <w:style w:type="character" w:customStyle="1" w:styleId="WW8Num15z4">
    <w:name w:val="WW8Num15z4"/>
    <w:rsid w:val="00FF0F28"/>
  </w:style>
  <w:style w:type="character" w:customStyle="1" w:styleId="WW8Num15z5">
    <w:name w:val="WW8Num15z5"/>
    <w:rsid w:val="00FF0F28"/>
  </w:style>
  <w:style w:type="character" w:customStyle="1" w:styleId="WW8Num15z6">
    <w:name w:val="WW8Num15z6"/>
    <w:rsid w:val="00FF0F28"/>
  </w:style>
  <w:style w:type="character" w:customStyle="1" w:styleId="WW8Num15z7">
    <w:name w:val="WW8Num15z7"/>
    <w:rsid w:val="00FF0F28"/>
  </w:style>
  <w:style w:type="character" w:customStyle="1" w:styleId="WW8Num15z8">
    <w:name w:val="WW8Num15z8"/>
    <w:rsid w:val="00FF0F28"/>
  </w:style>
  <w:style w:type="character" w:customStyle="1" w:styleId="WW8Num16z0">
    <w:name w:val="WW8Num16z0"/>
    <w:rsid w:val="00FF0F28"/>
    <w:rPr>
      <w:rFonts w:ascii="Courier New" w:hAnsi="Courier New" w:cs="Courier New" w:hint="default"/>
      <w:color w:val="000000"/>
    </w:rPr>
  </w:style>
  <w:style w:type="character" w:customStyle="1" w:styleId="WW8Num16z2">
    <w:name w:val="WW8Num16z2"/>
    <w:rsid w:val="00FF0F28"/>
    <w:rPr>
      <w:rFonts w:ascii="Wingdings" w:hAnsi="Wingdings" w:cs="Wingdings" w:hint="default"/>
    </w:rPr>
  </w:style>
  <w:style w:type="character" w:customStyle="1" w:styleId="WW8Num16z3">
    <w:name w:val="WW8Num16z3"/>
    <w:rsid w:val="00FF0F28"/>
    <w:rPr>
      <w:rFonts w:ascii="Symbol" w:hAnsi="Symbol" w:cs="Symbol" w:hint="default"/>
    </w:rPr>
  </w:style>
  <w:style w:type="character" w:customStyle="1" w:styleId="WW8Num17z0">
    <w:name w:val="WW8Num17z0"/>
    <w:rsid w:val="00FF0F28"/>
    <w:rPr>
      <w:rFonts w:ascii="Palatino Linotype" w:eastAsia="Symbol" w:hAnsi="Palatino Linotype" w:cs="Symbol"/>
    </w:rPr>
  </w:style>
  <w:style w:type="character" w:customStyle="1" w:styleId="WW8Num17z1">
    <w:name w:val="WW8Num17z1"/>
    <w:rsid w:val="00FF0F28"/>
    <w:rPr>
      <w:rFonts w:ascii="Courier New" w:hAnsi="Courier New" w:cs="Courier New"/>
    </w:rPr>
  </w:style>
  <w:style w:type="character" w:customStyle="1" w:styleId="WW8Num17z2">
    <w:name w:val="WW8Num17z2"/>
    <w:rsid w:val="00FF0F28"/>
    <w:rPr>
      <w:rFonts w:ascii="Wingdings" w:hAnsi="Wingdings" w:cs="Wingdings"/>
    </w:rPr>
  </w:style>
  <w:style w:type="character" w:customStyle="1" w:styleId="WW8Num17z3">
    <w:name w:val="WW8Num17z3"/>
    <w:rsid w:val="00FF0F28"/>
    <w:rPr>
      <w:rFonts w:ascii="Symbol" w:hAnsi="Symbol" w:cs="Symbol"/>
    </w:rPr>
  </w:style>
  <w:style w:type="character" w:customStyle="1" w:styleId="WW8Num18z0">
    <w:name w:val="WW8Num18z0"/>
    <w:rsid w:val="00FF0F28"/>
    <w:rPr>
      <w:rFonts w:ascii="Courier New" w:hAnsi="Courier New" w:cs="Courier New" w:hint="default"/>
    </w:rPr>
  </w:style>
  <w:style w:type="character" w:customStyle="1" w:styleId="WW8Num18z2">
    <w:name w:val="WW8Num18z2"/>
    <w:rsid w:val="00FF0F28"/>
    <w:rPr>
      <w:rFonts w:ascii="Wingdings" w:hAnsi="Wingdings" w:cs="Wingdings" w:hint="default"/>
    </w:rPr>
  </w:style>
  <w:style w:type="character" w:customStyle="1" w:styleId="WW8Num18z3">
    <w:name w:val="WW8Num18z3"/>
    <w:rsid w:val="00FF0F28"/>
    <w:rPr>
      <w:rFonts w:ascii="Symbol" w:hAnsi="Symbol" w:cs="Symbol" w:hint="default"/>
    </w:rPr>
  </w:style>
  <w:style w:type="character" w:customStyle="1" w:styleId="WW8Num19z0">
    <w:name w:val="WW8Num19z0"/>
    <w:rsid w:val="00FF0F28"/>
    <w:rPr>
      <w:rFonts w:ascii="Symbol" w:hAnsi="Symbol" w:cs="Symbol" w:hint="default"/>
    </w:rPr>
  </w:style>
  <w:style w:type="character" w:customStyle="1" w:styleId="WW8Num19z1">
    <w:name w:val="WW8Num19z1"/>
    <w:rsid w:val="00FF0F28"/>
    <w:rPr>
      <w:rFonts w:ascii="Courier New" w:hAnsi="Courier New" w:cs="Courier New" w:hint="default"/>
    </w:rPr>
  </w:style>
  <w:style w:type="character" w:customStyle="1" w:styleId="WW8Num19z2">
    <w:name w:val="WW8Num19z2"/>
    <w:rsid w:val="00FF0F28"/>
    <w:rPr>
      <w:rFonts w:ascii="Wingdings" w:hAnsi="Wingdings" w:cs="Wingdings" w:hint="default"/>
    </w:rPr>
  </w:style>
  <w:style w:type="character" w:customStyle="1" w:styleId="WW8Num20z0">
    <w:name w:val="WW8Num20z0"/>
    <w:rsid w:val="00FF0F28"/>
    <w:rPr>
      <w:rFonts w:ascii="Calibri" w:eastAsia="Times New Roman" w:hAnsi="Calibri" w:cs="Calibri" w:hint="default"/>
    </w:rPr>
  </w:style>
  <w:style w:type="character" w:customStyle="1" w:styleId="WW8Num20z1">
    <w:name w:val="WW8Num20z1"/>
    <w:rsid w:val="00FF0F28"/>
    <w:rPr>
      <w:rFonts w:ascii="Courier New" w:hAnsi="Courier New" w:cs="Courier New" w:hint="default"/>
    </w:rPr>
  </w:style>
  <w:style w:type="character" w:customStyle="1" w:styleId="WW8Num20z2">
    <w:name w:val="WW8Num20z2"/>
    <w:rsid w:val="00FF0F28"/>
    <w:rPr>
      <w:rFonts w:ascii="Wingdings" w:hAnsi="Wingdings" w:cs="Wingdings" w:hint="default"/>
    </w:rPr>
  </w:style>
  <w:style w:type="character" w:customStyle="1" w:styleId="WW8Num20z3">
    <w:name w:val="WW8Num20z3"/>
    <w:rsid w:val="00FF0F28"/>
    <w:rPr>
      <w:rFonts w:ascii="Symbol" w:hAnsi="Symbol" w:cs="Symbol" w:hint="default"/>
    </w:rPr>
  </w:style>
  <w:style w:type="character" w:customStyle="1" w:styleId="WW8Num21z0">
    <w:name w:val="WW8Num21z0"/>
    <w:rsid w:val="00FF0F28"/>
    <w:rPr>
      <w:rFonts w:ascii="Arial" w:eastAsia="Calibri" w:hAnsi="Arial" w:cs="Arial" w:hint="default"/>
    </w:rPr>
  </w:style>
  <w:style w:type="character" w:customStyle="1" w:styleId="WW8Num21z1">
    <w:name w:val="WW8Num21z1"/>
    <w:rsid w:val="00FF0F28"/>
    <w:rPr>
      <w:rFonts w:ascii="Courier New" w:hAnsi="Courier New" w:cs="Courier New" w:hint="default"/>
    </w:rPr>
  </w:style>
  <w:style w:type="character" w:customStyle="1" w:styleId="WW8Num21z2">
    <w:name w:val="WW8Num21z2"/>
    <w:rsid w:val="00FF0F28"/>
    <w:rPr>
      <w:rFonts w:ascii="Wingdings" w:hAnsi="Wingdings" w:cs="Wingdings" w:hint="default"/>
    </w:rPr>
  </w:style>
  <w:style w:type="character" w:customStyle="1" w:styleId="WW8Num21z3">
    <w:name w:val="WW8Num21z3"/>
    <w:rsid w:val="00FF0F28"/>
    <w:rPr>
      <w:rFonts w:ascii="Symbol" w:hAnsi="Symbol" w:cs="Symbol" w:hint="default"/>
    </w:rPr>
  </w:style>
  <w:style w:type="character" w:customStyle="1" w:styleId="WW8Num22z0">
    <w:name w:val="WW8Num22z0"/>
    <w:rsid w:val="00FF0F28"/>
    <w:rPr>
      <w:rFonts w:ascii="Courier New" w:hAnsi="Courier New" w:cs="Courier New" w:hint="default"/>
    </w:rPr>
  </w:style>
  <w:style w:type="character" w:customStyle="1" w:styleId="WW8Num22z2">
    <w:name w:val="WW8Num22z2"/>
    <w:rsid w:val="00FF0F28"/>
    <w:rPr>
      <w:rFonts w:ascii="Wingdings" w:hAnsi="Wingdings" w:cs="Wingdings" w:hint="default"/>
    </w:rPr>
  </w:style>
  <w:style w:type="character" w:customStyle="1" w:styleId="WW8Num22z3">
    <w:name w:val="WW8Num22z3"/>
    <w:rsid w:val="00FF0F28"/>
    <w:rPr>
      <w:rFonts w:ascii="Symbol" w:hAnsi="Symbol" w:cs="Symbol" w:hint="default"/>
    </w:rPr>
  </w:style>
  <w:style w:type="character" w:customStyle="1" w:styleId="WW8Num23z0">
    <w:name w:val="WW8Num23z0"/>
    <w:rsid w:val="00FF0F28"/>
    <w:rPr>
      <w:rFonts w:ascii="Courier New" w:hAnsi="Courier New" w:cs="Courier New" w:hint="default"/>
    </w:rPr>
  </w:style>
  <w:style w:type="character" w:customStyle="1" w:styleId="WW8Num23z2">
    <w:name w:val="WW8Num23z2"/>
    <w:rsid w:val="00FF0F28"/>
    <w:rPr>
      <w:rFonts w:ascii="Wingdings" w:hAnsi="Wingdings" w:cs="Wingdings" w:hint="default"/>
    </w:rPr>
  </w:style>
  <w:style w:type="character" w:customStyle="1" w:styleId="WW8Num23z3">
    <w:name w:val="WW8Num23z3"/>
    <w:rsid w:val="00FF0F28"/>
    <w:rPr>
      <w:rFonts w:ascii="Symbol" w:hAnsi="Symbol" w:cs="Symbol" w:hint="default"/>
    </w:rPr>
  </w:style>
  <w:style w:type="character" w:customStyle="1" w:styleId="WW8Num24z0">
    <w:name w:val="WW8Num24z0"/>
    <w:rsid w:val="00FF0F28"/>
    <w:rPr>
      <w:rFonts w:hint="default"/>
    </w:rPr>
  </w:style>
  <w:style w:type="character" w:customStyle="1" w:styleId="WW8Num24z1">
    <w:name w:val="WW8Num24z1"/>
    <w:rsid w:val="00FF0F28"/>
    <w:rPr>
      <w:rFonts w:ascii="Courier New" w:hAnsi="Courier New" w:cs="Courier New" w:hint="default"/>
    </w:rPr>
  </w:style>
  <w:style w:type="character" w:customStyle="1" w:styleId="WW8Num24z2">
    <w:name w:val="WW8Num24z2"/>
    <w:rsid w:val="00FF0F28"/>
    <w:rPr>
      <w:rFonts w:ascii="Wingdings" w:hAnsi="Wingdings" w:cs="Wingdings" w:hint="default"/>
    </w:rPr>
  </w:style>
  <w:style w:type="character" w:customStyle="1" w:styleId="WW8Num24z3">
    <w:name w:val="WW8Num24z3"/>
    <w:rsid w:val="00FF0F28"/>
    <w:rPr>
      <w:rFonts w:ascii="Symbol" w:hAnsi="Symbol" w:cs="Symbol" w:hint="default"/>
    </w:rPr>
  </w:style>
  <w:style w:type="character" w:customStyle="1" w:styleId="WW8Num25z0">
    <w:name w:val="WW8Num25z0"/>
    <w:rsid w:val="00FF0F28"/>
    <w:rPr>
      <w:rFonts w:ascii="Symbol" w:hAnsi="Symbol" w:cs="Symbol" w:hint="default"/>
    </w:rPr>
  </w:style>
  <w:style w:type="character" w:customStyle="1" w:styleId="WW8Num25z1">
    <w:name w:val="WW8Num25z1"/>
    <w:rsid w:val="00FF0F28"/>
    <w:rPr>
      <w:rFonts w:ascii="Courier New" w:hAnsi="Courier New" w:cs="Courier New" w:hint="default"/>
    </w:rPr>
  </w:style>
  <w:style w:type="character" w:customStyle="1" w:styleId="WW8Num25z2">
    <w:name w:val="WW8Num25z2"/>
    <w:rsid w:val="00FF0F28"/>
    <w:rPr>
      <w:rFonts w:ascii="Wingdings" w:hAnsi="Wingdings" w:cs="Wingdings" w:hint="default"/>
    </w:rPr>
  </w:style>
  <w:style w:type="character" w:customStyle="1" w:styleId="WW8Num26z0">
    <w:name w:val="WW8Num26z0"/>
    <w:rsid w:val="00FF0F28"/>
    <w:rPr>
      <w:rFonts w:ascii="Calibri" w:eastAsia="Calibri" w:hAnsi="Calibri" w:cs="Times New Roman" w:hint="default"/>
    </w:rPr>
  </w:style>
  <w:style w:type="character" w:customStyle="1" w:styleId="WW8Num26z1">
    <w:name w:val="WW8Num26z1"/>
    <w:rsid w:val="00FF0F28"/>
    <w:rPr>
      <w:rFonts w:ascii="Courier New" w:hAnsi="Courier New" w:cs="Courier New" w:hint="default"/>
    </w:rPr>
  </w:style>
  <w:style w:type="character" w:customStyle="1" w:styleId="WW8Num26z2">
    <w:name w:val="WW8Num26z2"/>
    <w:rsid w:val="00FF0F28"/>
    <w:rPr>
      <w:rFonts w:ascii="Wingdings" w:hAnsi="Wingdings" w:cs="Wingdings" w:hint="default"/>
    </w:rPr>
  </w:style>
  <w:style w:type="character" w:customStyle="1" w:styleId="WW8Num26z3">
    <w:name w:val="WW8Num26z3"/>
    <w:rsid w:val="00FF0F28"/>
    <w:rPr>
      <w:rFonts w:ascii="Symbol" w:hAnsi="Symbol" w:cs="Symbol" w:hint="default"/>
    </w:rPr>
  </w:style>
  <w:style w:type="character" w:customStyle="1" w:styleId="WW8Num27z0">
    <w:name w:val="WW8Num27z0"/>
    <w:rsid w:val="00FF0F28"/>
    <w:rPr>
      <w:rFonts w:ascii="Symbol" w:hAnsi="Symbol" w:cs="Symbol" w:hint="default"/>
    </w:rPr>
  </w:style>
  <w:style w:type="character" w:customStyle="1" w:styleId="WW8Num27z1">
    <w:name w:val="WW8Num27z1"/>
    <w:rsid w:val="00FF0F28"/>
    <w:rPr>
      <w:rFonts w:ascii="Courier New" w:hAnsi="Courier New" w:cs="Courier New" w:hint="default"/>
    </w:rPr>
  </w:style>
  <w:style w:type="character" w:customStyle="1" w:styleId="WW8Num27z2">
    <w:name w:val="WW8Num27z2"/>
    <w:rsid w:val="00FF0F28"/>
    <w:rPr>
      <w:rFonts w:ascii="Wingdings" w:hAnsi="Wingdings" w:cs="Wingdings" w:hint="default"/>
    </w:rPr>
  </w:style>
  <w:style w:type="character" w:customStyle="1" w:styleId="WW8Num28z0">
    <w:name w:val="WW8Num28z0"/>
    <w:rsid w:val="00FF0F28"/>
    <w:rPr>
      <w:rFonts w:ascii="Symbol" w:hAnsi="Symbol" w:cs="Symbol" w:hint="default"/>
    </w:rPr>
  </w:style>
  <w:style w:type="character" w:customStyle="1" w:styleId="WW8Num28z1">
    <w:name w:val="WW8Num28z1"/>
    <w:rsid w:val="00FF0F28"/>
    <w:rPr>
      <w:rFonts w:ascii="Courier New" w:hAnsi="Courier New" w:cs="Courier New" w:hint="default"/>
    </w:rPr>
  </w:style>
  <w:style w:type="character" w:customStyle="1" w:styleId="WW8Num28z2">
    <w:name w:val="WW8Num28z2"/>
    <w:rsid w:val="00FF0F28"/>
    <w:rPr>
      <w:rFonts w:ascii="Wingdings" w:hAnsi="Wingdings" w:cs="Wingdings" w:hint="default"/>
    </w:rPr>
  </w:style>
  <w:style w:type="character" w:customStyle="1" w:styleId="WW8Num29z0">
    <w:name w:val="WW8Num29z0"/>
    <w:rsid w:val="00FF0F28"/>
    <w:rPr>
      <w:rFonts w:ascii="Palatino Linotype" w:eastAsia="Times New Roman" w:hAnsi="Palatino Linotype" w:cs="Times New Roman" w:hint="default"/>
    </w:rPr>
  </w:style>
  <w:style w:type="character" w:customStyle="1" w:styleId="WW8Num29z1">
    <w:name w:val="WW8Num29z1"/>
    <w:rsid w:val="00FF0F28"/>
    <w:rPr>
      <w:rFonts w:ascii="Courier New" w:hAnsi="Courier New" w:cs="Courier New" w:hint="default"/>
    </w:rPr>
  </w:style>
  <w:style w:type="character" w:customStyle="1" w:styleId="WW8Num29z2">
    <w:name w:val="WW8Num29z2"/>
    <w:rsid w:val="00FF0F28"/>
    <w:rPr>
      <w:rFonts w:ascii="Wingdings" w:hAnsi="Wingdings" w:cs="Wingdings" w:hint="default"/>
    </w:rPr>
  </w:style>
  <w:style w:type="character" w:customStyle="1" w:styleId="WW8Num29z3">
    <w:name w:val="WW8Num29z3"/>
    <w:rsid w:val="00FF0F28"/>
    <w:rPr>
      <w:rFonts w:ascii="Symbol" w:hAnsi="Symbol" w:cs="Symbol" w:hint="default"/>
    </w:rPr>
  </w:style>
  <w:style w:type="character" w:customStyle="1" w:styleId="WW8Num30z0">
    <w:name w:val="WW8Num30z0"/>
    <w:rsid w:val="00FF0F28"/>
    <w:rPr>
      <w:rFonts w:ascii="Symbol" w:hAnsi="Symbol" w:cs="Symbol" w:hint="default"/>
    </w:rPr>
  </w:style>
  <w:style w:type="character" w:customStyle="1" w:styleId="WW8Num30z1">
    <w:name w:val="WW8Num30z1"/>
    <w:rsid w:val="00FF0F28"/>
    <w:rPr>
      <w:rFonts w:ascii="Courier New" w:hAnsi="Courier New" w:cs="Courier New" w:hint="default"/>
    </w:rPr>
  </w:style>
  <w:style w:type="character" w:customStyle="1" w:styleId="WW8Num30z2">
    <w:name w:val="WW8Num30z2"/>
    <w:rsid w:val="00FF0F28"/>
    <w:rPr>
      <w:rFonts w:ascii="Wingdings" w:hAnsi="Wingdings" w:cs="Wingdings" w:hint="default"/>
    </w:rPr>
  </w:style>
  <w:style w:type="character" w:customStyle="1" w:styleId="WW8Num31z0">
    <w:name w:val="WW8Num31z0"/>
    <w:rsid w:val="00FF0F28"/>
    <w:rPr>
      <w:rFonts w:ascii="Times New Roman" w:eastAsia="Times New Roman" w:hAnsi="Times New Roman" w:cs="Times New Roman"/>
    </w:rPr>
  </w:style>
  <w:style w:type="character" w:customStyle="1" w:styleId="WW8Num31z1">
    <w:name w:val="WW8Num31z1"/>
    <w:rsid w:val="00FF0F28"/>
  </w:style>
  <w:style w:type="character" w:customStyle="1" w:styleId="WW8Num31z2">
    <w:name w:val="WW8Num31z2"/>
    <w:rsid w:val="00FF0F28"/>
  </w:style>
  <w:style w:type="character" w:customStyle="1" w:styleId="WW8Num31z3">
    <w:name w:val="WW8Num31z3"/>
    <w:rsid w:val="00FF0F28"/>
  </w:style>
  <w:style w:type="character" w:customStyle="1" w:styleId="WW8Num31z4">
    <w:name w:val="WW8Num31z4"/>
    <w:rsid w:val="00FF0F28"/>
  </w:style>
  <w:style w:type="character" w:customStyle="1" w:styleId="WW8Num31z5">
    <w:name w:val="WW8Num31z5"/>
    <w:rsid w:val="00FF0F28"/>
  </w:style>
  <w:style w:type="character" w:customStyle="1" w:styleId="WW8Num31z6">
    <w:name w:val="WW8Num31z6"/>
    <w:rsid w:val="00FF0F28"/>
  </w:style>
  <w:style w:type="character" w:customStyle="1" w:styleId="WW8Num31z7">
    <w:name w:val="WW8Num31z7"/>
    <w:rsid w:val="00FF0F28"/>
  </w:style>
  <w:style w:type="character" w:customStyle="1" w:styleId="WW8Num31z8">
    <w:name w:val="WW8Num31z8"/>
    <w:rsid w:val="00FF0F28"/>
  </w:style>
  <w:style w:type="character" w:customStyle="1" w:styleId="WW8Num32z0">
    <w:name w:val="WW8Num32z0"/>
    <w:rsid w:val="00FF0F28"/>
    <w:rPr>
      <w:rFonts w:ascii="Palatino Linotype" w:eastAsia="Perpetua Titling MT" w:hAnsi="Palatino Linotype" w:cs="Perpetua Titling MT" w:hint="default"/>
    </w:rPr>
  </w:style>
  <w:style w:type="character" w:customStyle="1" w:styleId="WW8Num32z1">
    <w:name w:val="WW8Num32z1"/>
    <w:rsid w:val="00FF0F28"/>
    <w:rPr>
      <w:rFonts w:ascii="Courier New" w:hAnsi="Courier New" w:cs="Courier New" w:hint="default"/>
    </w:rPr>
  </w:style>
  <w:style w:type="character" w:customStyle="1" w:styleId="WW8Num32z2">
    <w:name w:val="WW8Num32z2"/>
    <w:rsid w:val="00FF0F28"/>
    <w:rPr>
      <w:rFonts w:ascii="Wingdings" w:hAnsi="Wingdings" w:cs="Wingdings" w:hint="default"/>
    </w:rPr>
  </w:style>
  <w:style w:type="character" w:customStyle="1" w:styleId="WW8Num32z3">
    <w:name w:val="WW8Num32z3"/>
    <w:rsid w:val="00FF0F28"/>
    <w:rPr>
      <w:rFonts w:ascii="Symbol" w:hAnsi="Symbol" w:cs="Symbol" w:hint="default"/>
    </w:rPr>
  </w:style>
  <w:style w:type="character" w:customStyle="1" w:styleId="Policepardfaut1">
    <w:name w:val="Police par défaut1"/>
    <w:rsid w:val="00FF0F28"/>
  </w:style>
  <w:style w:type="character" w:styleId="Numrodepage">
    <w:name w:val="page number"/>
    <w:basedOn w:val="Policepardfaut1"/>
    <w:rsid w:val="00FF0F28"/>
  </w:style>
  <w:style w:type="character" w:customStyle="1" w:styleId="Objet">
    <w:name w:val="Objet"/>
    <w:rsid w:val="00FF0F28"/>
    <w:rPr>
      <w:b/>
      <w:color w:val="336699"/>
      <w:sz w:val="40"/>
      <w:szCs w:val="40"/>
    </w:rPr>
  </w:style>
  <w:style w:type="character" w:customStyle="1" w:styleId="Titredoc">
    <w:name w:val="Titre doc"/>
    <w:rsid w:val="00FF0F28"/>
    <w:rPr>
      <w:b/>
      <w:caps/>
      <w:color w:val="336699"/>
      <w:sz w:val="52"/>
      <w:szCs w:val="52"/>
    </w:rPr>
  </w:style>
  <w:style w:type="character" w:customStyle="1" w:styleId="05ARTICLENiv1-TexteCar">
    <w:name w:val="05_ARTICLE_Niv1 - Texte Car"/>
    <w:rsid w:val="00FF0F28"/>
    <w:rPr>
      <w:rFonts w:ascii="Verdana" w:hAnsi="Verdana" w:cs="Verdana"/>
      <w:spacing w:val="-6"/>
      <w:sz w:val="18"/>
      <w:lang w:val="fr-FR" w:eastAsia="ar-SA" w:bidi="ar-SA"/>
    </w:rPr>
  </w:style>
  <w:style w:type="character" w:customStyle="1" w:styleId="06ARTICLENiv2-N">
    <w:name w:val="06_ARTICLE_Niv2 - N°"/>
    <w:rsid w:val="00FF0F28"/>
    <w:rPr>
      <w:rFonts w:ascii="Verdana" w:hAnsi="Verdana" w:cs="Verdana"/>
      <w:b/>
      <w:color w:val="999999"/>
      <w:spacing w:val="-10"/>
      <w:sz w:val="20"/>
      <w:u w:val="none"/>
    </w:rPr>
  </w:style>
  <w:style w:type="character" w:customStyle="1" w:styleId="06ARTICLENiv2-TexteCar">
    <w:name w:val="06_ARTICLE_Niv2 - Texte Car"/>
    <w:basedOn w:val="05ARTICLENiv1-TexteCar"/>
    <w:rsid w:val="00FF0F28"/>
    <w:rPr>
      <w:rFonts w:ascii="Verdana" w:hAnsi="Verdana" w:cs="Verdana"/>
      <w:spacing w:val="-6"/>
      <w:sz w:val="18"/>
      <w:lang w:val="fr-FR" w:eastAsia="ar-SA" w:bidi="ar-SA"/>
    </w:rPr>
  </w:style>
  <w:style w:type="character" w:customStyle="1" w:styleId="Marquedecommentaire1">
    <w:name w:val="Marque de commentaire1"/>
    <w:rsid w:val="00FF0F28"/>
    <w:rPr>
      <w:sz w:val="16"/>
      <w:szCs w:val="16"/>
    </w:rPr>
  </w:style>
  <w:style w:type="character" w:customStyle="1" w:styleId="TextebrutCar">
    <w:name w:val="Texte brut Car"/>
    <w:rsid w:val="00FF0F28"/>
    <w:rPr>
      <w:rFonts w:ascii="Courier New" w:hAnsi="Courier New" w:cs="Courier New"/>
    </w:rPr>
  </w:style>
  <w:style w:type="paragraph" w:customStyle="1" w:styleId="Titre10">
    <w:name w:val="Titre1"/>
    <w:basedOn w:val="Normal"/>
    <w:next w:val="Corpsdetexte"/>
    <w:rsid w:val="00FF0F28"/>
    <w:pPr>
      <w:keepNext/>
      <w:suppressAutoHyphens/>
      <w:spacing w:before="240" w:after="120" w:line="240" w:lineRule="auto"/>
    </w:pPr>
    <w:rPr>
      <w:rFonts w:ascii="Arial" w:eastAsia="Arial Unicode MS" w:hAnsi="Arial" w:cs="Arial Unicode MS"/>
      <w:sz w:val="28"/>
      <w:szCs w:val="28"/>
      <w:lang w:eastAsia="ar-SA"/>
    </w:rPr>
  </w:style>
  <w:style w:type="paragraph" w:styleId="Liste">
    <w:name w:val="List"/>
    <w:basedOn w:val="Corpsdetexte"/>
    <w:rsid w:val="00FF0F28"/>
    <w:pPr>
      <w:suppressAutoHyphens/>
      <w:spacing w:after="0" w:line="240" w:lineRule="auto"/>
    </w:pPr>
    <w:rPr>
      <w:rFonts w:ascii="Palatino Linotype" w:eastAsia="Times New Roman" w:hAnsi="Palatino Linotype" w:cs="Times New Roman"/>
      <w:sz w:val="24"/>
      <w:szCs w:val="20"/>
      <w:lang w:eastAsia="ar-SA"/>
    </w:rPr>
  </w:style>
  <w:style w:type="paragraph" w:customStyle="1" w:styleId="Lgende1">
    <w:name w:val="Légende1"/>
    <w:basedOn w:val="Normal"/>
    <w:rsid w:val="00FF0F28"/>
    <w:pPr>
      <w:suppressLineNumbers/>
      <w:suppressAutoHyphens/>
      <w:spacing w:before="120" w:after="120" w:line="240" w:lineRule="auto"/>
    </w:pPr>
    <w:rPr>
      <w:rFonts w:ascii="Palatino Linotype" w:eastAsia="Times New Roman" w:hAnsi="Palatino Linotype" w:cs="Times New Roman"/>
      <w:i/>
      <w:iCs/>
      <w:sz w:val="24"/>
      <w:szCs w:val="24"/>
      <w:lang w:eastAsia="ar-SA"/>
    </w:rPr>
  </w:style>
  <w:style w:type="paragraph" w:customStyle="1" w:styleId="Index">
    <w:name w:val="Index"/>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Corpsdetexte21">
    <w:name w:val="Corps de texte 21"/>
    <w:basedOn w:val="Normal"/>
    <w:rsid w:val="00FF0F28"/>
    <w:pPr>
      <w:suppressAutoHyphens/>
      <w:spacing w:after="0" w:line="240" w:lineRule="auto"/>
    </w:pPr>
    <w:rPr>
      <w:rFonts w:ascii="Palatino Linotype" w:eastAsia="Times New Roman" w:hAnsi="Palatino Linotype" w:cs="Times New Roman"/>
      <w:b/>
      <w:sz w:val="24"/>
      <w:szCs w:val="20"/>
      <w:lang w:eastAsia="ar-SA"/>
    </w:rPr>
  </w:style>
  <w:style w:type="paragraph" w:customStyle="1" w:styleId="Retraitcorpsdetexte21">
    <w:name w:val="Retrait corps de texte 21"/>
    <w:basedOn w:val="Normal"/>
    <w:rsid w:val="00FF0F28"/>
    <w:pPr>
      <w:suppressAutoHyphens/>
      <w:spacing w:after="0" w:line="240" w:lineRule="auto"/>
      <w:ind w:left="705"/>
    </w:pPr>
    <w:rPr>
      <w:rFonts w:ascii="Palatino Linotype" w:eastAsia="Times New Roman" w:hAnsi="Palatino Linotype" w:cs="Times New Roman"/>
      <w:sz w:val="24"/>
      <w:szCs w:val="20"/>
      <w:lang w:eastAsia="ar-SA"/>
    </w:rPr>
  </w:style>
  <w:style w:type="paragraph" w:customStyle="1" w:styleId="Corpsdetexte31">
    <w:name w:val="Corps de texte 31"/>
    <w:basedOn w:val="Normal"/>
    <w:rsid w:val="00FF0F28"/>
    <w:pPr>
      <w:tabs>
        <w:tab w:val="left" w:pos="284"/>
        <w:tab w:val="left" w:pos="567"/>
        <w:tab w:val="left" w:pos="7655"/>
      </w:tabs>
      <w:suppressAutoHyphens/>
      <w:spacing w:after="0" w:line="240" w:lineRule="auto"/>
      <w:jc w:val="both"/>
    </w:pPr>
    <w:rPr>
      <w:rFonts w:ascii="Palatino Linotype" w:eastAsia="Times New Roman" w:hAnsi="Palatino Linotype" w:cs="Times New Roman"/>
      <w:b/>
      <w:sz w:val="24"/>
      <w:szCs w:val="20"/>
      <w:lang w:eastAsia="ar-SA"/>
    </w:rPr>
  </w:style>
  <w:style w:type="paragraph" w:customStyle="1" w:styleId="Retrait1">
    <w:name w:val="Retrait 1"/>
    <w:basedOn w:val="Normal"/>
    <w:rsid w:val="00FF0F28"/>
    <w:pPr>
      <w:suppressAutoHyphens/>
      <w:spacing w:before="40" w:after="60" w:line="240" w:lineRule="auto"/>
      <w:ind w:left="1980" w:hanging="280"/>
      <w:jc w:val="both"/>
    </w:pPr>
    <w:rPr>
      <w:rFonts w:ascii="N Helvetica Narrow" w:eastAsia="Times New Roman" w:hAnsi="N Helvetica Narrow" w:cs="N Helvetica Narrow"/>
      <w:color w:val="FF00FF"/>
      <w:szCs w:val="20"/>
      <w:lang w:eastAsia="ar-SA"/>
    </w:rPr>
  </w:style>
  <w:style w:type="paragraph" w:customStyle="1" w:styleId="Explorateurdedocuments1">
    <w:name w:val="Explorateur de documents1"/>
    <w:basedOn w:val="Normal"/>
    <w:rsid w:val="00FF0F28"/>
    <w:pPr>
      <w:shd w:val="clear" w:color="auto" w:fill="000080"/>
      <w:suppressAutoHyphens/>
      <w:spacing w:after="0" w:line="240" w:lineRule="auto"/>
    </w:pPr>
    <w:rPr>
      <w:rFonts w:ascii="Tahoma" w:eastAsia="Times New Roman" w:hAnsi="Tahoma" w:cs="Tahoma"/>
      <w:szCs w:val="20"/>
      <w:lang w:eastAsia="ar-SA"/>
    </w:rPr>
  </w:style>
  <w:style w:type="paragraph" w:customStyle="1" w:styleId="Normalcentr1">
    <w:name w:val="Normal centré1"/>
    <w:basedOn w:val="Normal"/>
    <w:rsid w:val="00FF0F28"/>
    <w:pPr>
      <w:suppressAutoHyphens/>
      <w:spacing w:after="0" w:line="240" w:lineRule="auto"/>
      <w:ind w:left="1068" w:right="2834"/>
      <w:jc w:val="both"/>
    </w:pPr>
    <w:rPr>
      <w:rFonts w:ascii="Palatino Linotype" w:eastAsia="Times New Roman" w:hAnsi="Palatino Linotype" w:cs="Times New Roman"/>
      <w:sz w:val="24"/>
      <w:szCs w:val="20"/>
      <w:lang w:eastAsia="ar-SA"/>
    </w:rPr>
  </w:style>
  <w:style w:type="paragraph" w:customStyle="1" w:styleId="Retraitcorpsdetexte31">
    <w:name w:val="Retrait corps de texte 31"/>
    <w:basedOn w:val="Normal"/>
    <w:rsid w:val="00FF0F28"/>
    <w:pPr>
      <w:tabs>
        <w:tab w:val="left" w:pos="567"/>
      </w:tabs>
      <w:suppressAutoHyphens/>
      <w:spacing w:after="0" w:line="240" w:lineRule="auto"/>
      <w:ind w:left="567" w:hanging="567"/>
      <w:jc w:val="both"/>
    </w:pPr>
    <w:rPr>
      <w:rFonts w:ascii="Palatino Linotype" w:eastAsia="Times New Roman" w:hAnsi="Palatino Linotype" w:cs="Times New Roman"/>
      <w:sz w:val="24"/>
      <w:szCs w:val="20"/>
      <w:lang w:eastAsia="ar-SA"/>
    </w:rPr>
  </w:style>
  <w:style w:type="paragraph" w:customStyle="1" w:styleId="Paragraphejustifi">
    <w:name w:val="Paragraphe justifié"/>
    <w:rsid w:val="00FF0F28"/>
    <w:pPr>
      <w:suppressAutoHyphens/>
      <w:spacing w:after="240" w:line="240" w:lineRule="exact"/>
      <w:jc w:val="both"/>
    </w:pPr>
    <w:rPr>
      <w:rFonts w:ascii="Arial" w:eastAsia="Times New Roman" w:hAnsi="Arial" w:cs="Arial"/>
      <w:sz w:val="20"/>
      <w:szCs w:val="20"/>
      <w:lang w:eastAsia="ar-SA"/>
    </w:rPr>
  </w:style>
  <w:style w:type="paragraph" w:customStyle="1" w:styleId="CharChar13">
    <w:name w:val="Char Char1"/>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CarCarCarCarCarCar">
    <w:name w:val="Car Car Car Car Car Car Car"/>
    <w:basedOn w:val="Normal"/>
    <w:rsid w:val="00FF0F28"/>
    <w:pPr>
      <w:suppressAutoHyphens/>
      <w:spacing w:after="160" w:line="240" w:lineRule="exact"/>
    </w:pPr>
    <w:rPr>
      <w:rFonts w:ascii="Verdana" w:eastAsia="Times New Roman" w:hAnsi="Verdana" w:cs="Verdana"/>
      <w:szCs w:val="20"/>
      <w:lang w:val="en-US" w:eastAsia="ar-SA"/>
    </w:rPr>
  </w:style>
  <w:style w:type="paragraph" w:customStyle="1" w:styleId="Car">
    <w:name w:val="Car"/>
    <w:basedOn w:val="Normal"/>
    <w:rsid w:val="00FF0F28"/>
    <w:pPr>
      <w:widowControl w:val="0"/>
      <w:suppressAutoHyphens/>
      <w:overflowPunct w:val="0"/>
      <w:autoSpaceDE w:val="0"/>
      <w:spacing w:before="100" w:after="100" w:line="240" w:lineRule="exact"/>
      <w:jc w:val="both"/>
    </w:pPr>
    <w:rPr>
      <w:rFonts w:ascii="Tahoma" w:eastAsia="Times New Roman" w:hAnsi="Tahoma" w:cs="Tahoma"/>
      <w:szCs w:val="20"/>
      <w:lang w:val="en-US" w:eastAsia="ar-SA"/>
    </w:rPr>
  </w:style>
  <w:style w:type="paragraph" w:customStyle="1" w:styleId="05ARTICLENiv1-Texte">
    <w:name w:val="05_ARTICLE_Niv1 - Texte"/>
    <w:rsid w:val="00FF0F28"/>
    <w:pPr>
      <w:suppressAutoHyphens/>
      <w:spacing w:after="240" w:line="240" w:lineRule="auto"/>
      <w:jc w:val="both"/>
    </w:pPr>
    <w:rPr>
      <w:rFonts w:ascii="Verdana" w:eastAsia="Times New Roman" w:hAnsi="Verdana" w:cs="Verdana"/>
      <w:spacing w:val="-6"/>
      <w:sz w:val="18"/>
      <w:szCs w:val="20"/>
      <w:lang w:eastAsia="ar-SA"/>
    </w:rPr>
  </w:style>
  <w:style w:type="paragraph" w:customStyle="1" w:styleId="06ARTICLENiv2-Texte">
    <w:name w:val="06_ARTICLE_Niv2 - Texte"/>
    <w:basedOn w:val="05ARTICLENiv1-Texte"/>
    <w:rsid w:val="00FF0F28"/>
    <w:pPr>
      <w:ind w:left="284"/>
    </w:pPr>
  </w:style>
  <w:style w:type="paragraph" w:customStyle="1" w:styleId="Stylepuces1">
    <w:name w:val="Style puces1"/>
    <w:basedOn w:val="Normal"/>
    <w:qFormat/>
    <w:rsid w:val="00FF0F28"/>
    <w:pPr>
      <w:numPr>
        <w:numId w:val="2"/>
      </w:numPr>
      <w:suppressAutoHyphens/>
      <w:overflowPunct w:val="0"/>
      <w:autoSpaceDE w:val="0"/>
      <w:spacing w:after="120" w:line="240" w:lineRule="auto"/>
      <w:jc w:val="both"/>
      <w:textAlignment w:val="baseline"/>
    </w:pPr>
    <w:rPr>
      <w:rFonts w:ascii="Calibri" w:eastAsia="Times New Roman" w:hAnsi="Calibri" w:cs="Arial"/>
      <w:sz w:val="24"/>
      <w:szCs w:val="24"/>
      <w:lang w:eastAsia="ar-SA"/>
    </w:rPr>
  </w:style>
  <w:style w:type="paragraph" w:customStyle="1" w:styleId="Stylepuces2">
    <w:name w:val="Style puces2"/>
    <w:basedOn w:val="Normal"/>
    <w:rsid w:val="00FF0F28"/>
    <w:pPr>
      <w:suppressAutoHyphens/>
      <w:overflowPunct w:val="0"/>
      <w:autoSpaceDE w:val="0"/>
      <w:spacing w:after="120" w:line="240" w:lineRule="auto"/>
      <w:ind w:left="720" w:hanging="360"/>
      <w:jc w:val="both"/>
      <w:textAlignment w:val="baseline"/>
    </w:pPr>
    <w:rPr>
      <w:rFonts w:ascii="Calibri" w:eastAsia="Times New Roman" w:hAnsi="Calibri" w:cs="Arial"/>
      <w:sz w:val="24"/>
      <w:szCs w:val="24"/>
      <w:lang w:eastAsia="ar-SA"/>
    </w:rPr>
  </w:style>
  <w:style w:type="paragraph" w:customStyle="1" w:styleId="Puce1">
    <w:name w:val="Puce 1"/>
    <w:basedOn w:val="Default"/>
    <w:next w:val="Default"/>
    <w:rsid w:val="00FF0F28"/>
    <w:pPr>
      <w:suppressAutoHyphens/>
      <w:autoSpaceDN/>
      <w:adjustRightInd/>
    </w:pPr>
    <w:rPr>
      <w:rFonts w:eastAsia="Times New Roman"/>
      <w:color w:val="auto"/>
      <w:lang w:eastAsia="ar-SA"/>
    </w:rPr>
  </w:style>
  <w:style w:type="paragraph" w:customStyle="1" w:styleId="Commentaire1">
    <w:name w:val="Commentaire1"/>
    <w:basedOn w:val="Normal"/>
    <w:rsid w:val="00FF0F28"/>
    <w:pPr>
      <w:suppressAutoHyphens/>
      <w:spacing w:after="0" w:line="240" w:lineRule="auto"/>
    </w:pPr>
    <w:rPr>
      <w:rFonts w:ascii="Palatino Linotype" w:eastAsia="Times New Roman" w:hAnsi="Palatino Linotype" w:cs="Times New Roman"/>
      <w:szCs w:val="20"/>
      <w:lang w:eastAsia="ar-SA"/>
    </w:rPr>
  </w:style>
  <w:style w:type="paragraph" w:customStyle="1" w:styleId="Textebrut1">
    <w:name w:val="Texte brut1"/>
    <w:basedOn w:val="Normal"/>
    <w:rsid w:val="00FF0F28"/>
    <w:pPr>
      <w:suppressAutoHyphens/>
      <w:spacing w:after="280" w:line="280" w:lineRule="atLeast"/>
      <w:jc w:val="both"/>
    </w:pPr>
    <w:rPr>
      <w:rFonts w:ascii="Courier New" w:eastAsia="Times New Roman" w:hAnsi="Courier New" w:cs="Courier New"/>
      <w:szCs w:val="20"/>
      <w:lang w:eastAsia="ar-SA"/>
    </w:rPr>
  </w:style>
  <w:style w:type="paragraph" w:customStyle="1" w:styleId="Tabledesmatiresniveau10">
    <w:name w:val="Table des matières niveau 10"/>
    <w:basedOn w:val="Index"/>
    <w:rsid w:val="00FF0F28"/>
    <w:pPr>
      <w:tabs>
        <w:tab w:val="right" w:leader="dot" w:pos="7091"/>
      </w:tabs>
      <w:ind w:left="2547"/>
    </w:pPr>
  </w:style>
  <w:style w:type="paragraph" w:customStyle="1" w:styleId="Contenudetableau">
    <w:name w:val="Contenu de tableau"/>
    <w:basedOn w:val="Normal"/>
    <w:rsid w:val="00FF0F28"/>
    <w:pPr>
      <w:suppressLineNumbers/>
      <w:suppressAutoHyphens/>
      <w:spacing w:after="0" w:line="240" w:lineRule="auto"/>
    </w:pPr>
    <w:rPr>
      <w:rFonts w:ascii="Palatino Linotype" w:eastAsia="Times New Roman" w:hAnsi="Palatino Linotype" w:cs="Times New Roman"/>
      <w:szCs w:val="20"/>
      <w:lang w:eastAsia="ar-SA"/>
    </w:rPr>
  </w:style>
  <w:style w:type="paragraph" w:customStyle="1" w:styleId="Titredetableau">
    <w:name w:val="Titre de tableau"/>
    <w:basedOn w:val="Contenudetableau"/>
    <w:rsid w:val="00FF0F28"/>
    <w:pPr>
      <w:jc w:val="center"/>
    </w:pPr>
    <w:rPr>
      <w:b/>
      <w:bCs/>
    </w:rPr>
  </w:style>
  <w:style w:type="table" w:styleId="Listeclaire-Accent6">
    <w:name w:val="Light List Accent 6"/>
    <w:basedOn w:val="TableauNormal"/>
    <w:uiPriority w:val="61"/>
    <w:rsid w:val="00FF0F28"/>
    <w:pPr>
      <w:spacing w:after="0" w:line="240" w:lineRule="auto"/>
    </w:pPr>
    <w:rPr>
      <w:rFonts w:ascii="Times New Roman" w:eastAsia="Times New Roman" w:hAnsi="Times New Roman" w:cs="Times New Roman"/>
      <w:sz w:val="20"/>
      <w:szCs w:val="20"/>
      <w:lang w:eastAsia="fr-FR"/>
    </w:rPr>
    <w:tblPr>
      <w:tblStyleRowBandSize w:val="1"/>
      <w:tblStyleColBandSize w:val="1"/>
      <w:tblBorders>
        <w:top w:val="single" w:sz="8" w:space="0" w:color="F79646"/>
        <w:left w:val="single" w:sz="8" w:space="0" w:color="F79646"/>
        <w:bottom w:val="single" w:sz="8" w:space="0" w:color="F79646"/>
        <w:right w:val="single" w:sz="8" w:space="0" w:color="F79646"/>
      </w:tblBorders>
    </w:tblPr>
    <w:tblStylePr w:type="firstRow">
      <w:pPr>
        <w:spacing w:before="0" w:after="0" w:line="240" w:lineRule="auto"/>
      </w:pPr>
      <w:rPr>
        <w:b/>
        <w:bCs/>
        <w:color w:val="FFFFFF"/>
      </w:rPr>
      <w:tblPr/>
      <w:tcPr>
        <w:shd w:val="clear" w:color="auto" w:fill="F79646"/>
      </w:tcPr>
    </w:tblStylePr>
    <w:tblStylePr w:type="lastRow">
      <w:pPr>
        <w:spacing w:before="0" w:after="0" w:line="240" w:lineRule="auto"/>
      </w:pPr>
      <w:rPr>
        <w:b/>
        <w:bCs/>
      </w:rPr>
      <w:tblPr/>
      <w:tcPr>
        <w:tcBorders>
          <w:top w:val="double" w:sz="6" w:space="0" w:color="F79646"/>
          <w:left w:val="single" w:sz="8" w:space="0" w:color="F79646"/>
          <w:bottom w:val="single" w:sz="8" w:space="0" w:color="F79646"/>
          <w:right w:val="single" w:sz="8" w:space="0" w:color="F79646"/>
        </w:tcBorders>
      </w:tcPr>
    </w:tblStylePr>
    <w:tblStylePr w:type="firstCol">
      <w:rPr>
        <w:b/>
        <w:bCs/>
      </w:rPr>
    </w:tblStylePr>
    <w:tblStylePr w:type="lastCol">
      <w:rPr>
        <w:b/>
        <w:bCs/>
      </w:rPr>
    </w:tblStylePr>
    <w:tblStylePr w:type="band1Vert">
      <w:tblPr/>
      <w:tcPr>
        <w:tcBorders>
          <w:top w:val="single" w:sz="8" w:space="0" w:color="F79646"/>
          <w:left w:val="single" w:sz="8" w:space="0" w:color="F79646"/>
          <w:bottom w:val="single" w:sz="8" w:space="0" w:color="F79646"/>
          <w:right w:val="single" w:sz="8" w:space="0" w:color="F79646"/>
        </w:tcBorders>
      </w:tcPr>
    </w:tblStylePr>
    <w:tblStylePr w:type="band1Horz">
      <w:tblPr/>
      <w:tcPr>
        <w:tcBorders>
          <w:top w:val="single" w:sz="8" w:space="0" w:color="F79646"/>
          <w:left w:val="single" w:sz="8" w:space="0" w:color="F79646"/>
          <w:bottom w:val="single" w:sz="8" w:space="0" w:color="F79646"/>
          <w:right w:val="single" w:sz="8" w:space="0" w:color="F79646"/>
        </w:tcBorders>
      </w:tcPr>
    </w:tblStylePr>
  </w:style>
  <w:style w:type="paragraph" w:customStyle="1" w:styleId="CM1">
    <w:name w:val="CM1"/>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paragraph" w:customStyle="1" w:styleId="CM53">
    <w:name w:val="CM53"/>
    <w:basedOn w:val="Normal"/>
    <w:next w:val="Normal"/>
    <w:rsid w:val="00FF0F28"/>
    <w:pPr>
      <w:widowControl w:val="0"/>
      <w:autoSpaceDE w:val="0"/>
      <w:autoSpaceDN w:val="0"/>
      <w:adjustRightInd w:val="0"/>
      <w:spacing w:after="0" w:line="240" w:lineRule="auto"/>
    </w:pPr>
    <w:rPr>
      <w:rFonts w:ascii="Verdana,Bold" w:eastAsia="Times New Roman" w:hAnsi="Verdana,Bold" w:cs="Times New Roman"/>
      <w:sz w:val="24"/>
      <w:szCs w:val="24"/>
      <w:lang w:eastAsia="fr-FR"/>
    </w:rPr>
  </w:style>
  <w:style w:type="paragraph" w:customStyle="1" w:styleId="CM17">
    <w:name w:val="CM17"/>
    <w:basedOn w:val="Normal"/>
    <w:next w:val="Normal"/>
    <w:rsid w:val="00FF0F28"/>
    <w:pPr>
      <w:widowControl w:val="0"/>
      <w:autoSpaceDE w:val="0"/>
      <w:autoSpaceDN w:val="0"/>
      <w:adjustRightInd w:val="0"/>
      <w:spacing w:after="0" w:line="220" w:lineRule="atLeast"/>
    </w:pPr>
    <w:rPr>
      <w:rFonts w:ascii="Verdana,Bold" w:eastAsia="Times New Roman" w:hAnsi="Verdana,Bold" w:cs="Times New Roman"/>
      <w:sz w:val="24"/>
      <w:szCs w:val="24"/>
      <w:lang w:eastAsia="fr-FR"/>
    </w:rPr>
  </w:style>
  <w:style w:type="character" w:customStyle="1" w:styleId="CommentaireCar1">
    <w:name w:val="Commentaire Car1"/>
    <w:uiPriority w:val="99"/>
    <w:semiHidden/>
    <w:rsid w:val="00FF0F28"/>
    <w:rPr>
      <w:lang w:eastAsia="ar-SA"/>
    </w:rPr>
  </w:style>
  <w:style w:type="paragraph" w:customStyle="1" w:styleId="Normal2">
    <w:name w:val="Normal2"/>
    <w:basedOn w:val="Normal"/>
    <w:link w:val="Normal2Car"/>
    <w:rsid w:val="00FF0F28"/>
    <w:pPr>
      <w:keepLines/>
      <w:tabs>
        <w:tab w:val="left" w:pos="567"/>
        <w:tab w:val="left" w:pos="851"/>
        <w:tab w:val="left" w:pos="1134"/>
      </w:tabs>
      <w:spacing w:after="0" w:line="240" w:lineRule="auto"/>
      <w:ind w:left="284" w:firstLine="284"/>
      <w:jc w:val="both"/>
    </w:pPr>
    <w:rPr>
      <w:rFonts w:ascii="Palatino Linotype" w:eastAsia="Times New Roman" w:hAnsi="Palatino Linotype" w:cs="Times New Roman"/>
      <w:szCs w:val="20"/>
      <w:lang w:eastAsia="fr-FR"/>
    </w:rPr>
  </w:style>
  <w:style w:type="character" w:customStyle="1" w:styleId="Normal2Car">
    <w:name w:val="Normal2 Car"/>
    <w:link w:val="Normal2"/>
    <w:locked/>
    <w:rsid w:val="00FF0F28"/>
    <w:rPr>
      <w:rFonts w:ascii="Palatino Linotype" w:eastAsia="Times New Roman" w:hAnsi="Palatino Linotype" w:cs="Times New Roman"/>
      <w:szCs w:val="20"/>
      <w:lang w:eastAsia="fr-FR"/>
    </w:rPr>
  </w:style>
  <w:style w:type="paragraph" w:customStyle="1" w:styleId="western">
    <w:name w:val="western"/>
    <w:basedOn w:val="Normal"/>
    <w:rsid w:val="00FF0F28"/>
    <w:pPr>
      <w:suppressAutoHyphens/>
      <w:spacing w:before="100" w:after="119" w:line="240" w:lineRule="auto"/>
    </w:pPr>
    <w:rPr>
      <w:rFonts w:ascii="Verdana" w:eastAsia="Times New Roman" w:hAnsi="Verdana" w:cs="Verdana"/>
      <w:color w:val="000000"/>
      <w:sz w:val="20"/>
      <w:szCs w:val="20"/>
      <w:lang w:eastAsia="zh-CN"/>
    </w:rPr>
  </w:style>
  <w:style w:type="numbering" w:customStyle="1" w:styleId="WW8Num1">
    <w:name w:val="WW8Num1"/>
    <w:basedOn w:val="Aucuneliste"/>
    <w:rsid w:val="008E143D"/>
    <w:pPr>
      <w:numPr>
        <w:numId w:val="14"/>
      </w:numPr>
    </w:pPr>
  </w:style>
  <w:style w:type="numbering" w:customStyle="1" w:styleId="WWOutlineListStyle1">
    <w:name w:val="WW_OutlineListStyle_1"/>
    <w:basedOn w:val="Aucuneliste"/>
    <w:rsid w:val="00FC1B67"/>
    <w:pPr>
      <w:numPr>
        <w:numId w:val="23"/>
      </w:numPr>
    </w:pPr>
  </w:style>
  <w:style w:type="numbering" w:customStyle="1" w:styleId="WW8Num13">
    <w:name w:val="WW8Num13"/>
    <w:basedOn w:val="Aucuneliste"/>
    <w:rsid w:val="0015324D"/>
    <w:pPr>
      <w:numPr>
        <w:numId w:val="24"/>
      </w:numPr>
    </w:pPr>
  </w:style>
  <w:style w:type="paragraph" w:customStyle="1" w:styleId="Textbody">
    <w:name w:val="Text body"/>
    <w:basedOn w:val="Standard"/>
    <w:rsid w:val="009D1851"/>
    <w:rPr>
      <w:sz w:val="24"/>
    </w:rPr>
  </w:style>
  <w:style w:type="character" w:customStyle="1" w:styleId="Mentionnonrsolue1">
    <w:name w:val="Mention non résolue1"/>
    <w:basedOn w:val="Policepardfaut"/>
    <w:uiPriority w:val="99"/>
    <w:semiHidden/>
    <w:unhideWhenUsed/>
    <w:rsid w:val="0039457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4352">
      <w:bodyDiv w:val="1"/>
      <w:marLeft w:val="0"/>
      <w:marRight w:val="0"/>
      <w:marTop w:val="0"/>
      <w:marBottom w:val="0"/>
      <w:divBdr>
        <w:top w:val="none" w:sz="0" w:space="0" w:color="auto"/>
        <w:left w:val="none" w:sz="0" w:space="0" w:color="auto"/>
        <w:bottom w:val="none" w:sz="0" w:space="0" w:color="auto"/>
        <w:right w:val="none" w:sz="0" w:space="0" w:color="auto"/>
      </w:divBdr>
    </w:div>
    <w:div w:id="78841744">
      <w:bodyDiv w:val="1"/>
      <w:marLeft w:val="0"/>
      <w:marRight w:val="0"/>
      <w:marTop w:val="0"/>
      <w:marBottom w:val="0"/>
      <w:divBdr>
        <w:top w:val="none" w:sz="0" w:space="0" w:color="auto"/>
        <w:left w:val="none" w:sz="0" w:space="0" w:color="auto"/>
        <w:bottom w:val="none" w:sz="0" w:space="0" w:color="auto"/>
        <w:right w:val="none" w:sz="0" w:space="0" w:color="auto"/>
      </w:divBdr>
    </w:div>
    <w:div w:id="144006742">
      <w:bodyDiv w:val="1"/>
      <w:marLeft w:val="0"/>
      <w:marRight w:val="0"/>
      <w:marTop w:val="0"/>
      <w:marBottom w:val="0"/>
      <w:divBdr>
        <w:top w:val="none" w:sz="0" w:space="0" w:color="auto"/>
        <w:left w:val="none" w:sz="0" w:space="0" w:color="auto"/>
        <w:bottom w:val="none" w:sz="0" w:space="0" w:color="auto"/>
        <w:right w:val="none" w:sz="0" w:space="0" w:color="auto"/>
      </w:divBdr>
    </w:div>
    <w:div w:id="240528390">
      <w:bodyDiv w:val="1"/>
      <w:marLeft w:val="0"/>
      <w:marRight w:val="0"/>
      <w:marTop w:val="0"/>
      <w:marBottom w:val="0"/>
      <w:divBdr>
        <w:top w:val="none" w:sz="0" w:space="0" w:color="auto"/>
        <w:left w:val="none" w:sz="0" w:space="0" w:color="auto"/>
        <w:bottom w:val="none" w:sz="0" w:space="0" w:color="auto"/>
        <w:right w:val="none" w:sz="0" w:space="0" w:color="auto"/>
      </w:divBdr>
    </w:div>
    <w:div w:id="316032920">
      <w:bodyDiv w:val="1"/>
      <w:marLeft w:val="0"/>
      <w:marRight w:val="0"/>
      <w:marTop w:val="0"/>
      <w:marBottom w:val="0"/>
      <w:divBdr>
        <w:top w:val="none" w:sz="0" w:space="0" w:color="auto"/>
        <w:left w:val="none" w:sz="0" w:space="0" w:color="auto"/>
        <w:bottom w:val="none" w:sz="0" w:space="0" w:color="auto"/>
        <w:right w:val="none" w:sz="0" w:space="0" w:color="auto"/>
      </w:divBdr>
    </w:div>
    <w:div w:id="323824021">
      <w:bodyDiv w:val="1"/>
      <w:marLeft w:val="0"/>
      <w:marRight w:val="0"/>
      <w:marTop w:val="0"/>
      <w:marBottom w:val="0"/>
      <w:divBdr>
        <w:top w:val="none" w:sz="0" w:space="0" w:color="auto"/>
        <w:left w:val="none" w:sz="0" w:space="0" w:color="auto"/>
        <w:bottom w:val="none" w:sz="0" w:space="0" w:color="auto"/>
        <w:right w:val="none" w:sz="0" w:space="0" w:color="auto"/>
      </w:divBdr>
    </w:div>
    <w:div w:id="345407037">
      <w:bodyDiv w:val="1"/>
      <w:marLeft w:val="0"/>
      <w:marRight w:val="0"/>
      <w:marTop w:val="0"/>
      <w:marBottom w:val="0"/>
      <w:divBdr>
        <w:top w:val="none" w:sz="0" w:space="0" w:color="auto"/>
        <w:left w:val="none" w:sz="0" w:space="0" w:color="auto"/>
        <w:bottom w:val="none" w:sz="0" w:space="0" w:color="auto"/>
        <w:right w:val="none" w:sz="0" w:space="0" w:color="auto"/>
      </w:divBdr>
    </w:div>
    <w:div w:id="382605605">
      <w:bodyDiv w:val="1"/>
      <w:marLeft w:val="0"/>
      <w:marRight w:val="0"/>
      <w:marTop w:val="0"/>
      <w:marBottom w:val="0"/>
      <w:divBdr>
        <w:top w:val="none" w:sz="0" w:space="0" w:color="auto"/>
        <w:left w:val="none" w:sz="0" w:space="0" w:color="auto"/>
        <w:bottom w:val="none" w:sz="0" w:space="0" w:color="auto"/>
        <w:right w:val="none" w:sz="0" w:space="0" w:color="auto"/>
      </w:divBdr>
    </w:div>
    <w:div w:id="477527701">
      <w:bodyDiv w:val="1"/>
      <w:marLeft w:val="0"/>
      <w:marRight w:val="0"/>
      <w:marTop w:val="0"/>
      <w:marBottom w:val="0"/>
      <w:divBdr>
        <w:top w:val="none" w:sz="0" w:space="0" w:color="auto"/>
        <w:left w:val="none" w:sz="0" w:space="0" w:color="auto"/>
        <w:bottom w:val="none" w:sz="0" w:space="0" w:color="auto"/>
        <w:right w:val="none" w:sz="0" w:space="0" w:color="auto"/>
      </w:divBdr>
    </w:div>
    <w:div w:id="546068331">
      <w:bodyDiv w:val="1"/>
      <w:marLeft w:val="0"/>
      <w:marRight w:val="0"/>
      <w:marTop w:val="0"/>
      <w:marBottom w:val="0"/>
      <w:divBdr>
        <w:top w:val="none" w:sz="0" w:space="0" w:color="auto"/>
        <w:left w:val="none" w:sz="0" w:space="0" w:color="auto"/>
        <w:bottom w:val="none" w:sz="0" w:space="0" w:color="auto"/>
        <w:right w:val="none" w:sz="0" w:space="0" w:color="auto"/>
      </w:divBdr>
    </w:div>
    <w:div w:id="567809321">
      <w:bodyDiv w:val="1"/>
      <w:marLeft w:val="0"/>
      <w:marRight w:val="0"/>
      <w:marTop w:val="0"/>
      <w:marBottom w:val="0"/>
      <w:divBdr>
        <w:top w:val="none" w:sz="0" w:space="0" w:color="auto"/>
        <w:left w:val="none" w:sz="0" w:space="0" w:color="auto"/>
        <w:bottom w:val="none" w:sz="0" w:space="0" w:color="auto"/>
        <w:right w:val="none" w:sz="0" w:space="0" w:color="auto"/>
      </w:divBdr>
    </w:div>
    <w:div w:id="583731718">
      <w:bodyDiv w:val="1"/>
      <w:marLeft w:val="0"/>
      <w:marRight w:val="0"/>
      <w:marTop w:val="0"/>
      <w:marBottom w:val="0"/>
      <w:divBdr>
        <w:top w:val="none" w:sz="0" w:space="0" w:color="auto"/>
        <w:left w:val="none" w:sz="0" w:space="0" w:color="auto"/>
        <w:bottom w:val="none" w:sz="0" w:space="0" w:color="auto"/>
        <w:right w:val="none" w:sz="0" w:space="0" w:color="auto"/>
      </w:divBdr>
    </w:div>
    <w:div w:id="670914162">
      <w:bodyDiv w:val="1"/>
      <w:marLeft w:val="0"/>
      <w:marRight w:val="0"/>
      <w:marTop w:val="0"/>
      <w:marBottom w:val="0"/>
      <w:divBdr>
        <w:top w:val="none" w:sz="0" w:space="0" w:color="auto"/>
        <w:left w:val="none" w:sz="0" w:space="0" w:color="auto"/>
        <w:bottom w:val="none" w:sz="0" w:space="0" w:color="auto"/>
        <w:right w:val="none" w:sz="0" w:space="0" w:color="auto"/>
      </w:divBdr>
    </w:div>
    <w:div w:id="726995842">
      <w:bodyDiv w:val="1"/>
      <w:marLeft w:val="0"/>
      <w:marRight w:val="0"/>
      <w:marTop w:val="0"/>
      <w:marBottom w:val="0"/>
      <w:divBdr>
        <w:top w:val="none" w:sz="0" w:space="0" w:color="auto"/>
        <w:left w:val="none" w:sz="0" w:space="0" w:color="auto"/>
        <w:bottom w:val="none" w:sz="0" w:space="0" w:color="auto"/>
        <w:right w:val="none" w:sz="0" w:space="0" w:color="auto"/>
      </w:divBdr>
    </w:div>
    <w:div w:id="918948657">
      <w:bodyDiv w:val="1"/>
      <w:marLeft w:val="0"/>
      <w:marRight w:val="0"/>
      <w:marTop w:val="0"/>
      <w:marBottom w:val="0"/>
      <w:divBdr>
        <w:top w:val="none" w:sz="0" w:space="0" w:color="auto"/>
        <w:left w:val="none" w:sz="0" w:space="0" w:color="auto"/>
        <w:bottom w:val="none" w:sz="0" w:space="0" w:color="auto"/>
        <w:right w:val="none" w:sz="0" w:space="0" w:color="auto"/>
      </w:divBdr>
    </w:div>
    <w:div w:id="951321033">
      <w:bodyDiv w:val="1"/>
      <w:marLeft w:val="0"/>
      <w:marRight w:val="0"/>
      <w:marTop w:val="0"/>
      <w:marBottom w:val="0"/>
      <w:divBdr>
        <w:top w:val="none" w:sz="0" w:space="0" w:color="auto"/>
        <w:left w:val="none" w:sz="0" w:space="0" w:color="auto"/>
        <w:bottom w:val="none" w:sz="0" w:space="0" w:color="auto"/>
        <w:right w:val="none" w:sz="0" w:space="0" w:color="auto"/>
      </w:divBdr>
    </w:div>
    <w:div w:id="1059547868">
      <w:bodyDiv w:val="1"/>
      <w:marLeft w:val="0"/>
      <w:marRight w:val="0"/>
      <w:marTop w:val="0"/>
      <w:marBottom w:val="0"/>
      <w:divBdr>
        <w:top w:val="none" w:sz="0" w:space="0" w:color="auto"/>
        <w:left w:val="none" w:sz="0" w:space="0" w:color="auto"/>
        <w:bottom w:val="none" w:sz="0" w:space="0" w:color="auto"/>
        <w:right w:val="none" w:sz="0" w:space="0" w:color="auto"/>
      </w:divBdr>
    </w:div>
    <w:div w:id="1161123032">
      <w:bodyDiv w:val="1"/>
      <w:marLeft w:val="0"/>
      <w:marRight w:val="0"/>
      <w:marTop w:val="0"/>
      <w:marBottom w:val="0"/>
      <w:divBdr>
        <w:top w:val="none" w:sz="0" w:space="0" w:color="auto"/>
        <w:left w:val="none" w:sz="0" w:space="0" w:color="auto"/>
        <w:bottom w:val="none" w:sz="0" w:space="0" w:color="auto"/>
        <w:right w:val="none" w:sz="0" w:space="0" w:color="auto"/>
      </w:divBdr>
    </w:div>
    <w:div w:id="1200707960">
      <w:bodyDiv w:val="1"/>
      <w:marLeft w:val="0"/>
      <w:marRight w:val="0"/>
      <w:marTop w:val="0"/>
      <w:marBottom w:val="0"/>
      <w:divBdr>
        <w:top w:val="none" w:sz="0" w:space="0" w:color="auto"/>
        <w:left w:val="none" w:sz="0" w:space="0" w:color="auto"/>
        <w:bottom w:val="none" w:sz="0" w:space="0" w:color="auto"/>
        <w:right w:val="none" w:sz="0" w:space="0" w:color="auto"/>
      </w:divBdr>
    </w:div>
    <w:div w:id="1340740434">
      <w:bodyDiv w:val="1"/>
      <w:marLeft w:val="0"/>
      <w:marRight w:val="0"/>
      <w:marTop w:val="0"/>
      <w:marBottom w:val="0"/>
      <w:divBdr>
        <w:top w:val="none" w:sz="0" w:space="0" w:color="auto"/>
        <w:left w:val="none" w:sz="0" w:space="0" w:color="auto"/>
        <w:bottom w:val="none" w:sz="0" w:space="0" w:color="auto"/>
        <w:right w:val="none" w:sz="0" w:space="0" w:color="auto"/>
      </w:divBdr>
    </w:div>
    <w:div w:id="1342316656">
      <w:bodyDiv w:val="1"/>
      <w:marLeft w:val="0"/>
      <w:marRight w:val="0"/>
      <w:marTop w:val="0"/>
      <w:marBottom w:val="0"/>
      <w:divBdr>
        <w:top w:val="none" w:sz="0" w:space="0" w:color="auto"/>
        <w:left w:val="none" w:sz="0" w:space="0" w:color="auto"/>
        <w:bottom w:val="none" w:sz="0" w:space="0" w:color="auto"/>
        <w:right w:val="none" w:sz="0" w:space="0" w:color="auto"/>
      </w:divBdr>
    </w:div>
    <w:div w:id="1427773230">
      <w:bodyDiv w:val="1"/>
      <w:marLeft w:val="0"/>
      <w:marRight w:val="0"/>
      <w:marTop w:val="0"/>
      <w:marBottom w:val="0"/>
      <w:divBdr>
        <w:top w:val="none" w:sz="0" w:space="0" w:color="auto"/>
        <w:left w:val="none" w:sz="0" w:space="0" w:color="auto"/>
        <w:bottom w:val="none" w:sz="0" w:space="0" w:color="auto"/>
        <w:right w:val="none" w:sz="0" w:space="0" w:color="auto"/>
      </w:divBdr>
    </w:div>
    <w:div w:id="1466124169">
      <w:bodyDiv w:val="1"/>
      <w:marLeft w:val="0"/>
      <w:marRight w:val="0"/>
      <w:marTop w:val="0"/>
      <w:marBottom w:val="0"/>
      <w:divBdr>
        <w:top w:val="none" w:sz="0" w:space="0" w:color="auto"/>
        <w:left w:val="none" w:sz="0" w:space="0" w:color="auto"/>
        <w:bottom w:val="none" w:sz="0" w:space="0" w:color="auto"/>
        <w:right w:val="none" w:sz="0" w:space="0" w:color="auto"/>
      </w:divBdr>
    </w:div>
    <w:div w:id="1577013984">
      <w:bodyDiv w:val="1"/>
      <w:marLeft w:val="0"/>
      <w:marRight w:val="0"/>
      <w:marTop w:val="0"/>
      <w:marBottom w:val="0"/>
      <w:divBdr>
        <w:top w:val="none" w:sz="0" w:space="0" w:color="auto"/>
        <w:left w:val="none" w:sz="0" w:space="0" w:color="auto"/>
        <w:bottom w:val="none" w:sz="0" w:space="0" w:color="auto"/>
        <w:right w:val="none" w:sz="0" w:space="0" w:color="auto"/>
      </w:divBdr>
      <w:divsChild>
        <w:div w:id="473105287">
          <w:marLeft w:val="0"/>
          <w:marRight w:val="0"/>
          <w:marTop w:val="0"/>
          <w:marBottom w:val="0"/>
          <w:divBdr>
            <w:top w:val="none" w:sz="0" w:space="0" w:color="auto"/>
            <w:left w:val="none" w:sz="0" w:space="0" w:color="auto"/>
            <w:bottom w:val="none" w:sz="0" w:space="0" w:color="auto"/>
            <w:right w:val="none" w:sz="0" w:space="0" w:color="auto"/>
          </w:divBdr>
          <w:divsChild>
            <w:div w:id="915239661">
              <w:marLeft w:val="0"/>
              <w:marRight w:val="0"/>
              <w:marTop w:val="0"/>
              <w:marBottom w:val="0"/>
              <w:divBdr>
                <w:top w:val="none" w:sz="0" w:space="0" w:color="auto"/>
                <w:left w:val="none" w:sz="0" w:space="0" w:color="auto"/>
                <w:bottom w:val="none" w:sz="0" w:space="0" w:color="auto"/>
                <w:right w:val="none" w:sz="0" w:space="0" w:color="auto"/>
              </w:divBdr>
              <w:divsChild>
                <w:div w:id="2123836550">
                  <w:marLeft w:val="0"/>
                  <w:marRight w:val="0"/>
                  <w:marTop w:val="0"/>
                  <w:marBottom w:val="0"/>
                  <w:divBdr>
                    <w:top w:val="none" w:sz="0" w:space="0" w:color="auto"/>
                    <w:left w:val="none" w:sz="0" w:space="0" w:color="auto"/>
                    <w:bottom w:val="none" w:sz="0" w:space="0" w:color="auto"/>
                    <w:right w:val="none" w:sz="0" w:space="0" w:color="auto"/>
                  </w:divBdr>
                  <w:divsChild>
                    <w:div w:id="335812786">
                      <w:marLeft w:val="0"/>
                      <w:marRight w:val="0"/>
                      <w:marTop w:val="0"/>
                      <w:marBottom w:val="0"/>
                      <w:divBdr>
                        <w:top w:val="none" w:sz="0" w:space="0" w:color="auto"/>
                        <w:left w:val="none" w:sz="0" w:space="0" w:color="auto"/>
                        <w:bottom w:val="none" w:sz="0" w:space="0" w:color="auto"/>
                        <w:right w:val="none" w:sz="0" w:space="0" w:color="auto"/>
                      </w:divBdr>
                      <w:divsChild>
                        <w:div w:id="1264142485">
                          <w:marLeft w:val="0"/>
                          <w:marRight w:val="0"/>
                          <w:marTop w:val="0"/>
                          <w:marBottom w:val="0"/>
                          <w:divBdr>
                            <w:top w:val="none" w:sz="0" w:space="0" w:color="auto"/>
                            <w:left w:val="none" w:sz="0" w:space="0" w:color="auto"/>
                            <w:bottom w:val="none" w:sz="0" w:space="0" w:color="auto"/>
                            <w:right w:val="none" w:sz="0" w:space="0" w:color="auto"/>
                          </w:divBdr>
                          <w:divsChild>
                            <w:div w:id="2060200084">
                              <w:marLeft w:val="0"/>
                              <w:marRight w:val="0"/>
                              <w:marTop w:val="0"/>
                              <w:marBottom w:val="0"/>
                              <w:divBdr>
                                <w:top w:val="none" w:sz="0" w:space="0" w:color="auto"/>
                                <w:left w:val="none" w:sz="0" w:space="0" w:color="auto"/>
                                <w:bottom w:val="none" w:sz="0" w:space="0" w:color="auto"/>
                                <w:right w:val="none" w:sz="0" w:space="0" w:color="auto"/>
                              </w:divBdr>
                              <w:divsChild>
                                <w:div w:id="24797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4523800">
      <w:bodyDiv w:val="1"/>
      <w:marLeft w:val="0"/>
      <w:marRight w:val="0"/>
      <w:marTop w:val="0"/>
      <w:marBottom w:val="0"/>
      <w:divBdr>
        <w:top w:val="none" w:sz="0" w:space="0" w:color="auto"/>
        <w:left w:val="none" w:sz="0" w:space="0" w:color="auto"/>
        <w:bottom w:val="none" w:sz="0" w:space="0" w:color="auto"/>
        <w:right w:val="none" w:sz="0" w:space="0" w:color="auto"/>
      </w:divBdr>
    </w:div>
    <w:div w:id="1663000967">
      <w:bodyDiv w:val="1"/>
      <w:marLeft w:val="0"/>
      <w:marRight w:val="0"/>
      <w:marTop w:val="0"/>
      <w:marBottom w:val="0"/>
      <w:divBdr>
        <w:top w:val="none" w:sz="0" w:space="0" w:color="auto"/>
        <w:left w:val="none" w:sz="0" w:space="0" w:color="auto"/>
        <w:bottom w:val="none" w:sz="0" w:space="0" w:color="auto"/>
        <w:right w:val="none" w:sz="0" w:space="0" w:color="auto"/>
      </w:divBdr>
      <w:divsChild>
        <w:div w:id="394091900">
          <w:marLeft w:val="0"/>
          <w:marRight w:val="0"/>
          <w:marTop w:val="0"/>
          <w:marBottom w:val="0"/>
          <w:divBdr>
            <w:top w:val="none" w:sz="0" w:space="0" w:color="auto"/>
            <w:left w:val="none" w:sz="0" w:space="0" w:color="auto"/>
            <w:bottom w:val="none" w:sz="0" w:space="0" w:color="auto"/>
            <w:right w:val="none" w:sz="0" w:space="0" w:color="auto"/>
          </w:divBdr>
        </w:div>
        <w:div w:id="335882941">
          <w:marLeft w:val="0"/>
          <w:marRight w:val="0"/>
          <w:marTop w:val="0"/>
          <w:marBottom w:val="0"/>
          <w:divBdr>
            <w:top w:val="none" w:sz="0" w:space="0" w:color="auto"/>
            <w:left w:val="none" w:sz="0" w:space="0" w:color="auto"/>
            <w:bottom w:val="none" w:sz="0" w:space="0" w:color="auto"/>
            <w:right w:val="none" w:sz="0" w:space="0" w:color="auto"/>
          </w:divBdr>
        </w:div>
        <w:div w:id="490949595">
          <w:marLeft w:val="0"/>
          <w:marRight w:val="0"/>
          <w:marTop w:val="0"/>
          <w:marBottom w:val="0"/>
          <w:divBdr>
            <w:top w:val="none" w:sz="0" w:space="0" w:color="auto"/>
            <w:left w:val="none" w:sz="0" w:space="0" w:color="auto"/>
            <w:bottom w:val="none" w:sz="0" w:space="0" w:color="auto"/>
            <w:right w:val="none" w:sz="0" w:space="0" w:color="auto"/>
          </w:divBdr>
        </w:div>
        <w:div w:id="675693855">
          <w:marLeft w:val="0"/>
          <w:marRight w:val="0"/>
          <w:marTop w:val="0"/>
          <w:marBottom w:val="0"/>
          <w:divBdr>
            <w:top w:val="none" w:sz="0" w:space="0" w:color="auto"/>
            <w:left w:val="none" w:sz="0" w:space="0" w:color="auto"/>
            <w:bottom w:val="none" w:sz="0" w:space="0" w:color="auto"/>
            <w:right w:val="none" w:sz="0" w:space="0" w:color="auto"/>
          </w:divBdr>
        </w:div>
      </w:divsChild>
    </w:div>
    <w:div w:id="1670400496">
      <w:bodyDiv w:val="1"/>
      <w:marLeft w:val="0"/>
      <w:marRight w:val="0"/>
      <w:marTop w:val="0"/>
      <w:marBottom w:val="0"/>
      <w:divBdr>
        <w:top w:val="none" w:sz="0" w:space="0" w:color="auto"/>
        <w:left w:val="none" w:sz="0" w:space="0" w:color="auto"/>
        <w:bottom w:val="none" w:sz="0" w:space="0" w:color="auto"/>
        <w:right w:val="none" w:sz="0" w:space="0" w:color="auto"/>
      </w:divBdr>
    </w:div>
    <w:div w:id="1697852158">
      <w:bodyDiv w:val="1"/>
      <w:marLeft w:val="0"/>
      <w:marRight w:val="0"/>
      <w:marTop w:val="0"/>
      <w:marBottom w:val="0"/>
      <w:divBdr>
        <w:top w:val="none" w:sz="0" w:space="0" w:color="auto"/>
        <w:left w:val="none" w:sz="0" w:space="0" w:color="auto"/>
        <w:bottom w:val="none" w:sz="0" w:space="0" w:color="auto"/>
        <w:right w:val="none" w:sz="0" w:space="0" w:color="auto"/>
      </w:divBdr>
    </w:div>
    <w:div w:id="1788622932">
      <w:bodyDiv w:val="1"/>
      <w:marLeft w:val="0"/>
      <w:marRight w:val="0"/>
      <w:marTop w:val="0"/>
      <w:marBottom w:val="0"/>
      <w:divBdr>
        <w:top w:val="none" w:sz="0" w:space="0" w:color="auto"/>
        <w:left w:val="none" w:sz="0" w:space="0" w:color="auto"/>
        <w:bottom w:val="none" w:sz="0" w:space="0" w:color="auto"/>
        <w:right w:val="none" w:sz="0" w:space="0" w:color="auto"/>
      </w:divBdr>
    </w:div>
    <w:div w:id="1974018203">
      <w:bodyDiv w:val="1"/>
      <w:marLeft w:val="0"/>
      <w:marRight w:val="0"/>
      <w:marTop w:val="0"/>
      <w:marBottom w:val="0"/>
      <w:divBdr>
        <w:top w:val="none" w:sz="0" w:space="0" w:color="auto"/>
        <w:left w:val="none" w:sz="0" w:space="0" w:color="auto"/>
        <w:bottom w:val="none" w:sz="0" w:space="0" w:color="auto"/>
        <w:right w:val="none" w:sz="0" w:space="0" w:color="auto"/>
      </w:divBdr>
    </w:div>
    <w:div w:id="2060125006">
      <w:bodyDiv w:val="1"/>
      <w:marLeft w:val="0"/>
      <w:marRight w:val="0"/>
      <w:marTop w:val="0"/>
      <w:marBottom w:val="0"/>
      <w:divBdr>
        <w:top w:val="none" w:sz="0" w:space="0" w:color="auto"/>
        <w:left w:val="none" w:sz="0" w:space="0" w:color="auto"/>
        <w:bottom w:val="none" w:sz="0" w:space="0" w:color="auto"/>
        <w:right w:val="none" w:sz="0" w:space="0" w:color="auto"/>
      </w:divBdr>
    </w:div>
    <w:div w:id="21121612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question.amiante@chu-toulouse.f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3.jpeg"/><Relationship Id="rId17"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2.png"/><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chorus-pro.gouv.fr"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4323F375FD0E43DEA48415571611DE38"/>
        <w:category>
          <w:name w:val="Général"/>
          <w:gallery w:val="placeholder"/>
        </w:category>
        <w:types>
          <w:type w:val="bbPlcHdr"/>
        </w:types>
        <w:behaviors>
          <w:behavior w:val="content"/>
        </w:behaviors>
        <w:guid w:val="{E5B9F2A3-9C6E-47F8-8716-7EED9508E478}"/>
      </w:docPartPr>
      <w:docPartBody>
        <w:p w:rsidR="00F916D6" w:rsidRDefault="008F53E1" w:rsidP="008F53E1">
          <w:pPr>
            <w:pStyle w:val="4323F375FD0E43DEA48415571611DE38"/>
          </w:pPr>
          <w:r w:rsidRPr="00246207">
            <w:rPr>
              <w:rStyle w:val="Textedelespacerserv"/>
              <w:sz w:val="20"/>
              <w:highlight w:val="yellow"/>
            </w:rPr>
            <w:t>Choisissez un élément.</w:t>
          </w:r>
        </w:p>
      </w:docPartBody>
    </w:docPart>
    <w:docPart>
      <w:docPartPr>
        <w:name w:val="3A60BE9DCDF74D499200BDAA6D723391"/>
        <w:category>
          <w:name w:val="Général"/>
          <w:gallery w:val="placeholder"/>
        </w:category>
        <w:types>
          <w:type w:val="bbPlcHdr"/>
        </w:types>
        <w:behaviors>
          <w:behavior w:val="content"/>
        </w:behaviors>
        <w:guid w:val="{2875A438-8AC8-4792-BBC6-441EEE874938}"/>
      </w:docPartPr>
      <w:docPartBody>
        <w:p w:rsidR="006910A3" w:rsidRDefault="006910A3" w:rsidP="006910A3">
          <w:pPr>
            <w:pStyle w:val="3A60BE9DCDF74D499200BDAA6D723391"/>
          </w:pPr>
          <w:r w:rsidRPr="00AC0D08">
            <w:rPr>
              <w:rStyle w:val="Textedelespacerserv"/>
              <w:sz w:val="18"/>
            </w:rPr>
            <w:t>Choisissez un élément.</w:t>
          </w:r>
        </w:p>
      </w:docPartBody>
    </w:docPart>
    <w:docPart>
      <w:docPartPr>
        <w:name w:val="56FBC74102354B108AE592F6E3857BE8"/>
        <w:category>
          <w:name w:val="Général"/>
          <w:gallery w:val="placeholder"/>
        </w:category>
        <w:types>
          <w:type w:val="bbPlcHdr"/>
        </w:types>
        <w:behaviors>
          <w:behavior w:val="content"/>
        </w:behaviors>
        <w:guid w:val="{4414AEF3-391B-44FD-BCDE-553027F4C348}"/>
      </w:docPartPr>
      <w:docPartBody>
        <w:p w:rsidR="006910A3" w:rsidRDefault="006910A3" w:rsidP="006910A3">
          <w:pPr>
            <w:pStyle w:val="56FBC74102354B108AE592F6E3857BE8"/>
          </w:pPr>
          <w:r w:rsidRPr="00AC0D08">
            <w:rPr>
              <w:rStyle w:val="Textedelespacerserv"/>
              <w:sz w:val="18"/>
            </w:rPr>
            <w:t>Choisissez un élément.</w:t>
          </w:r>
        </w:p>
      </w:docPartBody>
    </w:docPart>
    <w:docPart>
      <w:docPartPr>
        <w:name w:val="AA3A8236D0A24065B398F070B9D1F85A"/>
        <w:category>
          <w:name w:val="Général"/>
          <w:gallery w:val="placeholder"/>
        </w:category>
        <w:types>
          <w:type w:val="bbPlcHdr"/>
        </w:types>
        <w:behaviors>
          <w:behavior w:val="content"/>
        </w:behaviors>
        <w:guid w:val="{7DEAB824-475A-4380-9AB9-904D79995FA4}"/>
      </w:docPartPr>
      <w:docPartBody>
        <w:p w:rsidR="006910A3" w:rsidRDefault="006910A3" w:rsidP="006910A3">
          <w:pPr>
            <w:pStyle w:val="AA3A8236D0A24065B398F070B9D1F85A"/>
          </w:pPr>
          <w:r w:rsidRPr="00AC0D08">
            <w:rPr>
              <w:rStyle w:val="Textedelespacerserv"/>
              <w:sz w:val="18"/>
            </w:rPr>
            <w:t>Choisissez un élément.</w:t>
          </w:r>
        </w:p>
      </w:docPartBody>
    </w:docPart>
    <w:docPart>
      <w:docPartPr>
        <w:name w:val="AA2A2524A1CF4EF8AE91EBAE302CD33E"/>
        <w:category>
          <w:name w:val="Général"/>
          <w:gallery w:val="placeholder"/>
        </w:category>
        <w:types>
          <w:type w:val="bbPlcHdr"/>
        </w:types>
        <w:behaviors>
          <w:behavior w:val="content"/>
        </w:behaviors>
        <w:guid w:val="{07314678-6AA7-4D3C-BE8A-A4EB30B0C999}"/>
      </w:docPartPr>
      <w:docPartBody>
        <w:p w:rsidR="006910A3" w:rsidRDefault="006910A3" w:rsidP="006910A3">
          <w:pPr>
            <w:pStyle w:val="AA2A2524A1CF4EF8AE91EBAE302CD33E"/>
          </w:pPr>
          <w:r w:rsidRPr="00AC0D08">
            <w:rPr>
              <w:rStyle w:val="Textedelespacerserv"/>
              <w:sz w:val="18"/>
            </w:rPr>
            <w:t>Choisissez un élément.</w:t>
          </w:r>
        </w:p>
      </w:docPartBody>
    </w:docPart>
    <w:docPart>
      <w:docPartPr>
        <w:name w:val="8376E8AD2BB14626A769FA339DA2116F"/>
        <w:category>
          <w:name w:val="Général"/>
          <w:gallery w:val="placeholder"/>
        </w:category>
        <w:types>
          <w:type w:val="bbPlcHdr"/>
        </w:types>
        <w:behaviors>
          <w:behavior w:val="content"/>
        </w:behaviors>
        <w:guid w:val="{FCF0C7AE-C077-4317-8027-B3FC7E1F1B1E}"/>
      </w:docPartPr>
      <w:docPartBody>
        <w:p w:rsidR="006910A3" w:rsidRDefault="006910A3" w:rsidP="006910A3">
          <w:pPr>
            <w:pStyle w:val="8376E8AD2BB14626A769FA339DA2116F"/>
          </w:pPr>
          <w:r w:rsidRPr="00AC0D08">
            <w:rPr>
              <w:rStyle w:val="Textedelespacerserv"/>
              <w:sz w:val="18"/>
            </w:rPr>
            <w:t>Choisissez un élément.</w:t>
          </w:r>
        </w:p>
      </w:docPartBody>
    </w:docPart>
    <w:docPart>
      <w:docPartPr>
        <w:name w:val="250595ADC7F24342B64F66ABDF37DA20"/>
        <w:category>
          <w:name w:val="Général"/>
          <w:gallery w:val="placeholder"/>
        </w:category>
        <w:types>
          <w:type w:val="bbPlcHdr"/>
        </w:types>
        <w:behaviors>
          <w:behavior w:val="content"/>
        </w:behaviors>
        <w:guid w:val="{1C7A940F-B0B2-4DAB-9F22-8DC85ACB91A8}"/>
      </w:docPartPr>
      <w:docPartBody>
        <w:p w:rsidR="006910A3" w:rsidRDefault="006910A3" w:rsidP="006910A3">
          <w:pPr>
            <w:pStyle w:val="250595ADC7F24342B64F66ABDF37DA20"/>
          </w:pPr>
          <w:r w:rsidRPr="00246207">
            <w:rPr>
              <w:rStyle w:val="Textedelespacerserv"/>
              <w:sz w:val="20"/>
              <w:highlight w:val="yellow"/>
            </w:rPr>
            <w:t>Choisissez un élément.</w:t>
          </w:r>
        </w:p>
      </w:docPartBody>
    </w:docPart>
    <w:docPart>
      <w:docPartPr>
        <w:name w:val="E7829BDD16FA4729B36EDA97D3C04E21"/>
        <w:category>
          <w:name w:val="Général"/>
          <w:gallery w:val="placeholder"/>
        </w:category>
        <w:types>
          <w:type w:val="bbPlcHdr"/>
        </w:types>
        <w:behaviors>
          <w:behavior w:val="content"/>
        </w:behaviors>
        <w:guid w:val="{2487C982-28F8-4DAB-A2A8-7A14EF0E5893}"/>
      </w:docPartPr>
      <w:docPartBody>
        <w:p w:rsidR="006910A3" w:rsidRDefault="006910A3" w:rsidP="006910A3">
          <w:pPr>
            <w:pStyle w:val="E7829BDD16FA4729B36EDA97D3C04E21"/>
          </w:pPr>
          <w:r w:rsidRPr="008E6D6F">
            <w:rPr>
              <w:rStyle w:val="Textedelespacerserv"/>
            </w:rPr>
            <w:t>Choisissez un élément.</w:t>
          </w:r>
        </w:p>
      </w:docPartBody>
    </w:docPart>
    <w:docPart>
      <w:docPartPr>
        <w:name w:val="85BE909C88F24E778267250B86826FEA"/>
        <w:category>
          <w:name w:val="Général"/>
          <w:gallery w:val="placeholder"/>
        </w:category>
        <w:types>
          <w:type w:val="bbPlcHdr"/>
        </w:types>
        <w:behaviors>
          <w:behavior w:val="content"/>
        </w:behaviors>
        <w:guid w:val="{188C60B0-E564-449E-9950-60C40BFB6F9F}"/>
      </w:docPartPr>
      <w:docPartBody>
        <w:p w:rsidR="006910A3" w:rsidRDefault="006910A3" w:rsidP="006910A3">
          <w:pPr>
            <w:pStyle w:val="85BE909C88F24E778267250B86826FEA"/>
          </w:pPr>
          <w:r w:rsidRPr="008E6D6F">
            <w:rPr>
              <w:rStyle w:val="Textedelespacerserv"/>
            </w:rPr>
            <w:t>Choisissez un élément.</w:t>
          </w:r>
        </w:p>
      </w:docPartBody>
    </w:docPart>
    <w:docPart>
      <w:docPartPr>
        <w:name w:val="550066864F50427BBE0FB1BB8250E50D"/>
        <w:category>
          <w:name w:val="Général"/>
          <w:gallery w:val="placeholder"/>
        </w:category>
        <w:types>
          <w:type w:val="bbPlcHdr"/>
        </w:types>
        <w:behaviors>
          <w:behavior w:val="content"/>
        </w:behaviors>
        <w:guid w:val="{EF7F58C7-62AA-4D11-98CA-A5D1048B8E60}"/>
      </w:docPartPr>
      <w:docPartBody>
        <w:p w:rsidR="006910A3" w:rsidRDefault="006910A3" w:rsidP="006910A3">
          <w:pPr>
            <w:pStyle w:val="550066864F50427BBE0FB1BB8250E50D"/>
          </w:pPr>
          <w:r w:rsidRPr="00AC0D08">
            <w:rPr>
              <w:rStyle w:val="Textedelespacerserv"/>
              <w:sz w:val="18"/>
            </w:rPr>
            <w:t>Choisissez un élément.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alatino Linotype">
    <w:panose1 w:val="02040502050505030304"/>
    <w:charset w:val="00"/>
    <w:family w:val="roman"/>
    <w:pitch w:val="variable"/>
    <w:sig w:usb0="E0000287" w:usb1="4000001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Perpetua Titling MT">
    <w:panose1 w:val="02020502060505020804"/>
    <w:charset w:val="00"/>
    <w:family w:val="roman"/>
    <w:pitch w:val="variable"/>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Univers">
    <w:charset w:val="00"/>
    <w:family w:val="swiss"/>
    <w:pitch w:val="variable"/>
    <w:sig w:usb0="80000287" w:usb1="00000000" w:usb2="00000000" w:usb3="00000000" w:csb0="0000000F" w:csb1="00000000"/>
  </w:font>
  <w:font w:name="Trebuchet MS">
    <w:panose1 w:val="020B0603020202020204"/>
    <w:charset w:val="00"/>
    <w:family w:val="swiss"/>
    <w:pitch w:val="variable"/>
    <w:sig w:usb0="00000687" w:usb1="00000000" w:usb2="00000000" w:usb3="00000000" w:csb0="0000009F" w:csb1="00000000"/>
  </w:font>
  <w:font w:name="Arial Unicode MS">
    <w:panose1 w:val="020B0604020202020204"/>
    <w:charset w:val="00"/>
    <w:family w:val="roman"/>
    <w:pitch w:val="variable"/>
    <w:sig w:usb0="00000003" w:usb1="00000000" w:usb2="00000000" w:usb3="00000000" w:csb0="00000001" w:csb1="00000000"/>
  </w:font>
  <w:font w:name="N Helvetica Narrow">
    <w:altName w:val="Arial Narrow"/>
    <w:panose1 w:val="00000000000000000000"/>
    <w:charset w:val="00"/>
    <w:family w:val="auto"/>
    <w:notTrueType/>
    <w:pitch w:val="variable"/>
    <w:sig w:usb0="00000003" w:usb1="00000000" w:usb2="00000000" w:usb3="00000000" w:csb0="00000001" w:csb1="00000000"/>
  </w:font>
  <w:font w:name="Verdana,Bold">
    <w:altName w:val="Verdana"/>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14D1215"/>
    <w:multiLevelType w:val="multilevel"/>
    <w:tmpl w:val="A22AB3E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markup="0" w:comments="0" w:insDel="0" w:formatting="0"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73234"/>
    <w:rsid w:val="000010E8"/>
    <w:rsid w:val="00027A04"/>
    <w:rsid w:val="000519B4"/>
    <w:rsid w:val="00084D99"/>
    <w:rsid w:val="000A5D08"/>
    <w:rsid w:val="000B4223"/>
    <w:rsid w:val="0010151D"/>
    <w:rsid w:val="00103CEC"/>
    <w:rsid w:val="00110A57"/>
    <w:rsid w:val="00110B68"/>
    <w:rsid w:val="001154BD"/>
    <w:rsid w:val="00164E38"/>
    <w:rsid w:val="00191127"/>
    <w:rsid w:val="001C679A"/>
    <w:rsid w:val="002131C7"/>
    <w:rsid w:val="00214CCE"/>
    <w:rsid w:val="002A2234"/>
    <w:rsid w:val="002A421B"/>
    <w:rsid w:val="0037093D"/>
    <w:rsid w:val="003871C6"/>
    <w:rsid w:val="00391182"/>
    <w:rsid w:val="003E61A7"/>
    <w:rsid w:val="00402DAC"/>
    <w:rsid w:val="004575BD"/>
    <w:rsid w:val="00460FD3"/>
    <w:rsid w:val="00471F46"/>
    <w:rsid w:val="00473234"/>
    <w:rsid w:val="004777F6"/>
    <w:rsid w:val="00495D16"/>
    <w:rsid w:val="004A138D"/>
    <w:rsid w:val="004A5C12"/>
    <w:rsid w:val="00502062"/>
    <w:rsid w:val="00534616"/>
    <w:rsid w:val="005B1AF7"/>
    <w:rsid w:val="005E0011"/>
    <w:rsid w:val="006910A3"/>
    <w:rsid w:val="006925EC"/>
    <w:rsid w:val="006A6585"/>
    <w:rsid w:val="006F188B"/>
    <w:rsid w:val="00723050"/>
    <w:rsid w:val="00753522"/>
    <w:rsid w:val="00767A1E"/>
    <w:rsid w:val="007843D2"/>
    <w:rsid w:val="007F2E29"/>
    <w:rsid w:val="008459B8"/>
    <w:rsid w:val="00892E1A"/>
    <w:rsid w:val="008A3DC9"/>
    <w:rsid w:val="008B1FED"/>
    <w:rsid w:val="008C4E17"/>
    <w:rsid w:val="008D512C"/>
    <w:rsid w:val="008F53E1"/>
    <w:rsid w:val="00907848"/>
    <w:rsid w:val="00951985"/>
    <w:rsid w:val="00A129FE"/>
    <w:rsid w:val="00A235FF"/>
    <w:rsid w:val="00A4469F"/>
    <w:rsid w:val="00AD5BAB"/>
    <w:rsid w:val="00B03354"/>
    <w:rsid w:val="00B308A4"/>
    <w:rsid w:val="00B4078C"/>
    <w:rsid w:val="00B40E10"/>
    <w:rsid w:val="00B55164"/>
    <w:rsid w:val="00B72FEE"/>
    <w:rsid w:val="00B86A4C"/>
    <w:rsid w:val="00BF11A5"/>
    <w:rsid w:val="00BF5447"/>
    <w:rsid w:val="00CB7E1E"/>
    <w:rsid w:val="00CC32F1"/>
    <w:rsid w:val="00CE1F23"/>
    <w:rsid w:val="00D00A89"/>
    <w:rsid w:val="00D4245F"/>
    <w:rsid w:val="00D54597"/>
    <w:rsid w:val="00D5557D"/>
    <w:rsid w:val="00D70C6D"/>
    <w:rsid w:val="00D8166D"/>
    <w:rsid w:val="00D954ED"/>
    <w:rsid w:val="00DD3A9A"/>
    <w:rsid w:val="00DE1F48"/>
    <w:rsid w:val="00E87105"/>
    <w:rsid w:val="00ED5974"/>
    <w:rsid w:val="00EE6652"/>
    <w:rsid w:val="00F10D45"/>
    <w:rsid w:val="00F80FF3"/>
    <w:rsid w:val="00F916D6"/>
    <w:rsid w:val="00F95718"/>
    <w:rsid w:val="00FA0B3C"/>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fr-FR" w:eastAsia="fr-F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4575BD"/>
    <w:rPr>
      <w:color w:val="808080"/>
    </w:rPr>
  </w:style>
  <w:style w:type="paragraph" w:customStyle="1" w:styleId="4323F375FD0E43DEA48415571611DE38">
    <w:name w:val="4323F375FD0E43DEA48415571611DE38"/>
    <w:rsid w:val="008F53E1"/>
    <w:pPr>
      <w:spacing w:after="160" w:line="259" w:lineRule="auto"/>
    </w:pPr>
  </w:style>
  <w:style w:type="paragraph" w:customStyle="1" w:styleId="3A60BE9DCDF74D499200BDAA6D723391">
    <w:name w:val="3A60BE9DCDF74D499200BDAA6D723391"/>
    <w:rsid w:val="006910A3"/>
    <w:pPr>
      <w:spacing w:after="160" w:line="259" w:lineRule="auto"/>
    </w:pPr>
  </w:style>
  <w:style w:type="paragraph" w:customStyle="1" w:styleId="56FBC74102354B108AE592F6E3857BE8">
    <w:name w:val="56FBC74102354B108AE592F6E3857BE8"/>
    <w:rsid w:val="006910A3"/>
    <w:pPr>
      <w:spacing w:after="160" w:line="259" w:lineRule="auto"/>
    </w:pPr>
  </w:style>
  <w:style w:type="paragraph" w:customStyle="1" w:styleId="AA3A8236D0A24065B398F070B9D1F85A">
    <w:name w:val="AA3A8236D0A24065B398F070B9D1F85A"/>
    <w:rsid w:val="006910A3"/>
    <w:pPr>
      <w:spacing w:after="160" w:line="259" w:lineRule="auto"/>
    </w:pPr>
  </w:style>
  <w:style w:type="paragraph" w:customStyle="1" w:styleId="AA2A2524A1CF4EF8AE91EBAE302CD33E">
    <w:name w:val="AA2A2524A1CF4EF8AE91EBAE302CD33E"/>
    <w:rsid w:val="006910A3"/>
    <w:pPr>
      <w:spacing w:after="160" w:line="259" w:lineRule="auto"/>
    </w:pPr>
  </w:style>
  <w:style w:type="paragraph" w:customStyle="1" w:styleId="8376E8AD2BB14626A769FA339DA2116F">
    <w:name w:val="8376E8AD2BB14626A769FA339DA2116F"/>
    <w:rsid w:val="006910A3"/>
    <w:pPr>
      <w:spacing w:after="160" w:line="259" w:lineRule="auto"/>
    </w:pPr>
  </w:style>
  <w:style w:type="paragraph" w:customStyle="1" w:styleId="250595ADC7F24342B64F66ABDF37DA20">
    <w:name w:val="250595ADC7F24342B64F66ABDF37DA20"/>
    <w:rsid w:val="006910A3"/>
    <w:pPr>
      <w:spacing w:after="160" w:line="259" w:lineRule="auto"/>
    </w:pPr>
  </w:style>
  <w:style w:type="paragraph" w:customStyle="1" w:styleId="E7829BDD16FA4729B36EDA97D3C04E21">
    <w:name w:val="E7829BDD16FA4729B36EDA97D3C04E21"/>
    <w:rsid w:val="006910A3"/>
    <w:pPr>
      <w:spacing w:after="160" w:line="259" w:lineRule="auto"/>
    </w:pPr>
  </w:style>
  <w:style w:type="paragraph" w:customStyle="1" w:styleId="85BE909C88F24E778267250B86826FEA">
    <w:name w:val="85BE909C88F24E778267250B86826FEA"/>
    <w:rsid w:val="006910A3"/>
    <w:pPr>
      <w:spacing w:after="160" w:line="259" w:lineRule="auto"/>
    </w:pPr>
  </w:style>
  <w:style w:type="paragraph" w:customStyle="1" w:styleId="550066864F50427BBE0FB1BB8250E50D">
    <w:name w:val="550066864F50427BBE0FB1BB8250E50D"/>
    <w:rsid w:val="006910A3"/>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6E06D66A16539D43A793FA1B369F9A6A" ma:contentTypeVersion="1" ma:contentTypeDescription="Crée un document." ma:contentTypeScope="" ma:versionID="8d8e8684a23f5e3810515a18f62fd716">
  <xsd:schema xmlns:xsd="http://www.w3.org/2001/XMLSchema" xmlns:xs="http://www.w3.org/2001/XMLSchema" xmlns:p="http://schemas.microsoft.com/office/2006/metadata/properties" xmlns:ns2="3b7163e0-99ce-4285-a2e8-7893eaf68d85" targetNamespace="http://schemas.microsoft.com/office/2006/metadata/properties" ma:root="true" ma:fieldsID="ac6ebb665e0b1789c2ee200e37c7e9db" ns2:_="">
    <xsd:import namespace="3b7163e0-99ce-4285-a2e8-7893eaf68d85"/>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7163e0-99ce-4285-a2e8-7893eaf68d85" elementFormDefault="qualified">
    <xsd:import namespace="http://schemas.microsoft.com/office/2006/documentManagement/types"/>
    <xsd:import namespace="http://schemas.microsoft.com/office/infopath/2007/PartnerControls"/>
    <xsd:element name="SharedWithUsers" ma:index="8"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E5746FA-0BC0-4354-A33D-D9CA371540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7163e0-99ce-4285-a2e8-7893eaf68d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E376AB4-01DF-46FD-8552-2BA4F308FCD9}">
  <ds:schemaRef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3b7163e0-99ce-4285-a2e8-7893eaf68d85"/>
    <ds:schemaRef ds:uri="http://purl.org/dc/elements/1.1/"/>
    <ds:schemaRef ds:uri="http://schemas.microsoft.com/office/2006/metadata/properties"/>
    <ds:schemaRef ds:uri="http://www.w3.org/XML/1998/namespace"/>
    <ds:schemaRef ds:uri="http://purl.org/dc/dcmitype/"/>
  </ds:schemaRefs>
</ds:datastoreItem>
</file>

<file path=customXml/itemProps3.xml><?xml version="1.0" encoding="utf-8"?>
<ds:datastoreItem xmlns:ds="http://schemas.openxmlformats.org/officeDocument/2006/customXml" ds:itemID="{D7FC1D7B-E738-4C22-843C-175369B6EF95}">
  <ds:schemaRefs>
    <ds:schemaRef ds:uri="http://schemas.openxmlformats.org/officeDocument/2006/bibliography"/>
  </ds:schemaRefs>
</ds:datastoreItem>
</file>

<file path=customXml/itemProps4.xml><?xml version="1.0" encoding="utf-8"?>
<ds:datastoreItem xmlns:ds="http://schemas.openxmlformats.org/officeDocument/2006/customXml" ds:itemID="{E8726F9C-C2A6-4D89-9028-21CFC123AE1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29</Pages>
  <Words>13142</Words>
  <Characters>72285</Characters>
  <Application>Microsoft Office Word</Application>
  <DocSecurity>0</DocSecurity>
  <Lines>602</Lines>
  <Paragraphs>170</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85257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JYT</dc:creator>
  <cp:lastModifiedBy>CARAYON Jessica</cp:lastModifiedBy>
  <cp:revision>5</cp:revision>
  <cp:lastPrinted>2017-02-27T10:33:00Z</cp:lastPrinted>
  <dcterms:created xsi:type="dcterms:W3CDTF">2025-05-28T08:17:00Z</dcterms:created>
  <dcterms:modified xsi:type="dcterms:W3CDTF">2025-05-28T11:44:00Z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0x0101006E06D66A16539D43A793FA1B369F9A6A</vt:lpwstr>
  </property>
</Properties>
</file>